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6FDA133" w14:textId="77777777" w:rsidR="00492BC7" w:rsidRDefault="00000000">
      <w:pPr>
        <w:numPr>
          <w:ilvl w:val="0"/>
          <w:numId w:val="2"/>
        </w:numPr>
        <w:pBdr>
          <w:top w:val="nil"/>
          <w:left w:val="nil"/>
          <w:bottom w:val="nil"/>
          <w:right w:val="nil"/>
          <w:between w:val="nil"/>
        </w:pBdr>
        <w:ind w:left="426" w:right="-29"/>
        <w:jc w:val="both"/>
        <w:rPr>
          <w:b/>
          <w:bCs/>
          <w:color w:val="000000"/>
        </w:rPr>
      </w:pPr>
      <w:r>
        <w:rPr>
          <w:b/>
          <w:bCs/>
          <w:color w:val="000000"/>
        </w:rPr>
        <w:t>OBJETIVO</w:t>
      </w:r>
    </w:p>
    <w:p w14:paraId="1B1DF0A7" w14:textId="77777777" w:rsidR="00492BC7" w:rsidRDefault="00000000">
      <w:pPr>
        <w:pBdr>
          <w:top w:val="nil"/>
          <w:left w:val="nil"/>
          <w:bottom w:val="nil"/>
          <w:right w:val="nil"/>
          <w:between w:val="nil"/>
        </w:pBdr>
        <w:ind w:left="426" w:right="-29"/>
        <w:jc w:val="both"/>
      </w:pPr>
      <w:r>
        <w:t>Establecer las actividades para llevar a cabo un proceso de selección de proponentes a través de la modalidad Mínima Cuantía, cumpliendo con la normativa vigente.</w:t>
      </w:r>
    </w:p>
    <w:p w14:paraId="66A60950" w14:textId="77777777" w:rsidR="00492BC7" w:rsidRDefault="00492BC7">
      <w:pPr>
        <w:pBdr>
          <w:top w:val="nil"/>
          <w:left w:val="nil"/>
          <w:bottom w:val="nil"/>
          <w:right w:val="nil"/>
          <w:between w:val="nil"/>
        </w:pBdr>
        <w:ind w:left="426" w:right="-29"/>
        <w:jc w:val="both"/>
        <w:rPr>
          <w:b/>
          <w:bCs/>
        </w:rPr>
      </w:pPr>
    </w:p>
    <w:p w14:paraId="0AC02951" w14:textId="77777777" w:rsidR="00492BC7" w:rsidRDefault="00000000">
      <w:pPr>
        <w:numPr>
          <w:ilvl w:val="0"/>
          <w:numId w:val="2"/>
        </w:numPr>
        <w:pBdr>
          <w:top w:val="nil"/>
          <w:left w:val="nil"/>
          <w:bottom w:val="nil"/>
          <w:right w:val="nil"/>
          <w:between w:val="nil"/>
        </w:pBdr>
        <w:ind w:left="426" w:right="-29"/>
        <w:jc w:val="both"/>
        <w:rPr>
          <w:b/>
          <w:bCs/>
          <w:color w:val="000000"/>
        </w:rPr>
      </w:pPr>
      <w:r>
        <w:rPr>
          <w:b/>
          <w:bCs/>
          <w:color w:val="000000"/>
        </w:rPr>
        <w:t xml:space="preserve"> ALCANCE</w:t>
      </w:r>
    </w:p>
    <w:p w14:paraId="08FDC772" w14:textId="6F456BA2" w:rsidR="00492BC7" w:rsidRPr="003E59D2" w:rsidRDefault="00000000">
      <w:pPr>
        <w:pBdr>
          <w:top w:val="nil"/>
          <w:left w:val="nil"/>
          <w:bottom w:val="nil"/>
          <w:right w:val="nil"/>
          <w:between w:val="nil"/>
        </w:pBdr>
        <w:ind w:left="426" w:right="-29"/>
        <w:jc w:val="both"/>
        <w:rPr>
          <w:color w:val="FF0000"/>
        </w:rPr>
      </w:pPr>
      <w:r>
        <w:t xml:space="preserve">Este procedimiento inicia con la verificación de inclusión del bien o servicio a contratar en el Plan Anual de Adquisiciones, continuando con las actividades para la selección del proponente y finaliza con la </w:t>
      </w:r>
      <w:r w:rsidR="003E59D2" w:rsidRPr="003E59D2">
        <w:rPr>
          <w:color w:val="FF0000"/>
        </w:rPr>
        <w:t xml:space="preserve">completitud del </w:t>
      </w:r>
      <w:r w:rsidRPr="003E59D2">
        <w:rPr>
          <w:color w:val="FF0000"/>
        </w:rPr>
        <w:t>expediente</w:t>
      </w:r>
      <w:r w:rsidR="003E59D2" w:rsidRPr="003E59D2">
        <w:rPr>
          <w:color w:val="FF0000"/>
        </w:rPr>
        <w:t xml:space="preserve"> contractual</w:t>
      </w:r>
      <w:r w:rsidRPr="003E59D2">
        <w:rPr>
          <w:color w:val="FF0000"/>
        </w:rPr>
        <w:t>.</w:t>
      </w:r>
    </w:p>
    <w:p w14:paraId="0AD90AAD" w14:textId="77777777" w:rsidR="00492BC7" w:rsidRDefault="00492BC7">
      <w:pPr>
        <w:pBdr>
          <w:top w:val="nil"/>
          <w:left w:val="nil"/>
          <w:bottom w:val="nil"/>
          <w:right w:val="nil"/>
          <w:between w:val="nil"/>
        </w:pBdr>
        <w:ind w:left="426" w:right="-29"/>
        <w:jc w:val="both"/>
      </w:pPr>
    </w:p>
    <w:p w14:paraId="437B5368" w14:textId="77777777" w:rsidR="00492BC7" w:rsidRDefault="00000000">
      <w:pPr>
        <w:numPr>
          <w:ilvl w:val="0"/>
          <w:numId w:val="2"/>
        </w:numPr>
        <w:pBdr>
          <w:top w:val="nil"/>
          <w:left w:val="nil"/>
          <w:bottom w:val="nil"/>
          <w:right w:val="nil"/>
          <w:between w:val="nil"/>
        </w:pBdr>
        <w:ind w:left="426" w:right="-29"/>
        <w:jc w:val="both"/>
        <w:rPr>
          <w:b/>
          <w:bCs/>
          <w:color w:val="000000"/>
        </w:rPr>
      </w:pPr>
      <w:r>
        <w:rPr>
          <w:b/>
          <w:bCs/>
          <w:color w:val="000000"/>
        </w:rPr>
        <w:t>BASE LEGAL</w:t>
      </w:r>
    </w:p>
    <w:p w14:paraId="6D3B9E56" w14:textId="77777777" w:rsidR="00492BC7" w:rsidRDefault="00492BC7">
      <w:pPr>
        <w:pBdr>
          <w:top w:val="nil"/>
          <w:left w:val="nil"/>
          <w:bottom w:val="nil"/>
          <w:right w:val="nil"/>
          <w:between w:val="nil"/>
        </w:pBdr>
        <w:ind w:left="426" w:right="-29"/>
        <w:jc w:val="both"/>
        <w:rPr>
          <w:b/>
          <w:bCs/>
          <w:color w:val="D13438"/>
          <w:u w:val="single"/>
        </w:rPr>
      </w:pPr>
    </w:p>
    <w:p w14:paraId="2336361D" w14:textId="77777777" w:rsidR="00492BC7" w:rsidRDefault="00000000">
      <w:pPr>
        <w:pBdr>
          <w:top w:val="nil"/>
          <w:left w:val="nil"/>
          <w:bottom w:val="nil"/>
          <w:right w:val="nil"/>
          <w:between w:val="nil"/>
        </w:pBdr>
        <w:ind w:right="-29"/>
        <w:jc w:val="both"/>
        <w:rPr>
          <w:color w:val="000000"/>
        </w:rPr>
      </w:pPr>
      <w:r>
        <w:rPr>
          <w:color w:val="000000"/>
        </w:rPr>
        <w:t xml:space="preserve">Para verificar la normatividad aplicable a este procedimiento diríjase el normograma institucional el cual se encuentra en el </w:t>
      </w:r>
      <w:hyperlink r:id="rId8">
        <w:r w:rsidR="00492BC7">
          <w:rPr>
            <w:color w:val="0000FF"/>
            <w:u w:val="single"/>
          </w:rPr>
          <w:t>Mapa Interactivo Web/Documentos/Reportes/Normograma</w:t>
        </w:r>
      </w:hyperlink>
      <w:r>
        <w:rPr>
          <w:color w:val="000000"/>
        </w:rPr>
        <w:t xml:space="preserve"> </w:t>
      </w:r>
    </w:p>
    <w:p w14:paraId="71C6CD86" w14:textId="77777777" w:rsidR="00492BC7" w:rsidRDefault="00492BC7">
      <w:pPr>
        <w:pBdr>
          <w:top w:val="nil"/>
          <w:left w:val="nil"/>
          <w:bottom w:val="nil"/>
          <w:right w:val="nil"/>
          <w:between w:val="nil"/>
        </w:pBdr>
        <w:ind w:left="426" w:right="-29"/>
        <w:jc w:val="both"/>
        <w:rPr>
          <w:color w:val="000000"/>
        </w:rPr>
      </w:pPr>
    </w:p>
    <w:p w14:paraId="72C78975" w14:textId="77777777" w:rsidR="00492BC7" w:rsidRDefault="00000000">
      <w:pPr>
        <w:numPr>
          <w:ilvl w:val="0"/>
          <w:numId w:val="2"/>
        </w:numPr>
        <w:pBdr>
          <w:top w:val="nil"/>
          <w:left w:val="nil"/>
          <w:bottom w:val="nil"/>
          <w:right w:val="nil"/>
          <w:between w:val="nil"/>
        </w:pBdr>
        <w:ind w:left="426" w:right="-29"/>
        <w:jc w:val="both"/>
        <w:rPr>
          <w:color w:val="000000"/>
        </w:rPr>
      </w:pPr>
      <w:r>
        <w:rPr>
          <w:b/>
          <w:bCs/>
          <w:color w:val="000000"/>
        </w:rPr>
        <w:t xml:space="preserve">DEFINICIONES </w:t>
      </w:r>
      <w:r>
        <w:rPr>
          <w:b/>
          <w:bCs/>
          <w:color w:val="D9D9D9"/>
        </w:rPr>
        <w:t>(Se deben registrar en orden alfabético)</w:t>
      </w:r>
    </w:p>
    <w:p w14:paraId="6BF15067" w14:textId="77777777" w:rsidR="00492BC7" w:rsidRDefault="00492BC7">
      <w:pPr>
        <w:pBdr>
          <w:top w:val="nil"/>
          <w:left w:val="nil"/>
          <w:bottom w:val="nil"/>
          <w:right w:val="nil"/>
          <w:between w:val="nil"/>
        </w:pBdr>
        <w:ind w:left="426" w:right="-29"/>
        <w:jc w:val="both"/>
      </w:pPr>
    </w:p>
    <w:p w14:paraId="23A665D9" w14:textId="77777777" w:rsidR="00492BC7" w:rsidRDefault="00000000">
      <w:pPr>
        <w:pBdr>
          <w:top w:val="nil"/>
          <w:left w:val="nil"/>
          <w:bottom w:val="nil"/>
          <w:right w:val="nil"/>
          <w:between w:val="nil"/>
        </w:pBdr>
        <w:ind w:left="426" w:right="-29"/>
        <w:jc w:val="both"/>
      </w:pPr>
      <w:r>
        <w:rPr>
          <w:b/>
          <w:bCs/>
        </w:rPr>
        <w:t>ACTA:</w:t>
      </w:r>
      <w:r>
        <w:t xml:space="preserve"> Es el documento donde se consignan los temas tratados, las decisiones adoptadas y los compromisos asumidos, durante una reunión, comité, mesa de trabajo o sesión. Este documento debe ser suscrito por los participantes y/o asistentes a la reunión e indicar sus cargos y/o grados.</w:t>
      </w:r>
    </w:p>
    <w:p w14:paraId="419DF4FF" w14:textId="77777777" w:rsidR="00492BC7" w:rsidRDefault="00492BC7">
      <w:pPr>
        <w:pBdr>
          <w:top w:val="nil"/>
          <w:left w:val="nil"/>
          <w:bottom w:val="nil"/>
          <w:right w:val="nil"/>
          <w:between w:val="nil"/>
        </w:pBdr>
        <w:ind w:left="426" w:right="-29"/>
        <w:jc w:val="both"/>
      </w:pPr>
    </w:p>
    <w:p w14:paraId="63CCB932" w14:textId="77777777" w:rsidR="00492BC7" w:rsidRDefault="00000000">
      <w:pPr>
        <w:pBdr>
          <w:top w:val="nil"/>
          <w:left w:val="nil"/>
          <w:bottom w:val="nil"/>
          <w:right w:val="nil"/>
          <w:between w:val="nil"/>
        </w:pBdr>
        <w:ind w:left="426" w:right="-29"/>
        <w:jc w:val="both"/>
      </w:pPr>
      <w:r>
        <w:rPr>
          <w:b/>
          <w:bCs/>
        </w:rPr>
        <w:t>ACUERDOS COMERCIALES:</w:t>
      </w:r>
      <w:r>
        <w:t xml:space="preserve"> Tratados internacionales vigentes celebrados por el Estado colombiano, que contienen derechos y obligaciones en materia de compras públicas, en los cuales existe como mínimo el compromiso de trato nacional para: (i) los bienes y servicios de origen colombiano y (ii) los proveedores colombianos.</w:t>
      </w:r>
    </w:p>
    <w:p w14:paraId="3FE995D8" w14:textId="77777777" w:rsidR="00492BC7" w:rsidRDefault="00492BC7">
      <w:pPr>
        <w:pBdr>
          <w:top w:val="nil"/>
          <w:left w:val="nil"/>
          <w:bottom w:val="nil"/>
          <w:right w:val="nil"/>
          <w:between w:val="nil"/>
        </w:pBdr>
        <w:ind w:left="426" w:right="-29"/>
        <w:jc w:val="both"/>
      </w:pPr>
    </w:p>
    <w:p w14:paraId="7F2661C5" w14:textId="77777777" w:rsidR="00492BC7" w:rsidRDefault="00000000">
      <w:pPr>
        <w:pBdr>
          <w:top w:val="nil"/>
          <w:left w:val="nil"/>
          <w:bottom w:val="nil"/>
          <w:right w:val="nil"/>
          <w:between w:val="nil"/>
        </w:pBdr>
        <w:ind w:left="426" w:right="-29"/>
        <w:jc w:val="both"/>
      </w:pPr>
      <w:r>
        <w:rPr>
          <w:b/>
          <w:bCs/>
        </w:rPr>
        <w:t>ACTA DE LIQUIDACIÓN:</w:t>
      </w:r>
      <w:r>
        <w:t xml:space="preserve"> Documento que se produce al vencimiento del plazo de ejecución del contrato estatal o a su terminación anticipada, con sujeción a lo previsto en el artículo 60 de la Ley 80 de 1993, modificado por el artículo 217 del Decreto Ley 019 de 2012, el artículo 50 de la Ley 789 de 2002 y artículos 11 y 23 de la Ley 1150 de 2007. 2.</w:t>
      </w:r>
    </w:p>
    <w:p w14:paraId="0C81F901" w14:textId="77777777" w:rsidR="00492BC7" w:rsidRDefault="00492BC7" w:rsidP="003E59D2">
      <w:pPr>
        <w:pBdr>
          <w:top w:val="nil"/>
          <w:left w:val="nil"/>
          <w:bottom w:val="nil"/>
          <w:right w:val="nil"/>
          <w:between w:val="nil"/>
        </w:pBdr>
        <w:ind w:right="-29"/>
        <w:jc w:val="both"/>
        <w:rPr>
          <w:b/>
          <w:bCs/>
        </w:rPr>
      </w:pPr>
    </w:p>
    <w:p w14:paraId="713A5BA6" w14:textId="5260742E" w:rsidR="00492BC7" w:rsidRDefault="00000000">
      <w:pPr>
        <w:pBdr>
          <w:top w:val="nil"/>
          <w:left w:val="nil"/>
          <w:bottom w:val="nil"/>
          <w:right w:val="nil"/>
          <w:between w:val="nil"/>
        </w:pBdr>
        <w:ind w:left="426" w:right="-29"/>
        <w:jc w:val="both"/>
      </w:pPr>
      <w:r>
        <w:rPr>
          <w:b/>
          <w:bCs/>
        </w:rPr>
        <w:t>ADENDA:</w:t>
      </w:r>
      <w:r>
        <w:t xml:space="preserve"> Documento </w:t>
      </w:r>
      <w:r w:rsidR="003E59D2" w:rsidRPr="003E59D2">
        <w:rPr>
          <w:color w:val="FF0000"/>
        </w:rPr>
        <w:t xml:space="preserve">electrónico </w:t>
      </w:r>
      <w:r w:rsidRPr="003E59D2">
        <w:rPr>
          <w:color w:val="FF0000"/>
        </w:rPr>
        <w:t xml:space="preserve">por </w:t>
      </w:r>
      <w:r>
        <w:t xml:space="preserve">medio del cual la Entidad Estatal modifica </w:t>
      </w:r>
      <w:r w:rsidR="003E59D2" w:rsidRPr="003E59D2">
        <w:rPr>
          <w:color w:val="FF0000"/>
        </w:rPr>
        <w:t xml:space="preserve">el </w:t>
      </w:r>
      <w:r w:rsidRPr="003E59D2">
        <w:rPr>
          <w:color w:val="FF0000"/>
        </w:rPr>
        <w:t xml:space="preserve">pliego </w:t>
      </w:r>
      <w:r>
        <w:t>de condiciones.</w:t>
      </w:r>
    </w:p>
    <w:p w14:paraId="66DAE9A9" w14:textId="77777777" w:rsidR="00492BC7" w:rsidRDefault="00492BC7">
      <w:pPr>
        <w:pBdr>
          <w:top w:val="nil"/>
          <w:left w:val="nil"/>
          <w:bottom w:val="nil"/>
          <w:right w:val="nil"/>
          <w:between w:val="nil"/>
        </w:pBdr>
        <w:ind w:left="426" w:right="-29"/>
        <w:jc w:val="both"/>
      </w:pPr>
    </w:p>
    <w:p w14:paraId="7742EA0F" w14:textId="5E6FB845" w:rsidR="00492BC7" w:rsidRDefault="00000000">
      <w:pPr>
        <w:pBdr>
          <w:top w:val="nil"/>
          <w:left w:val="nil"/>
          <w:bottom w:val="nil"/>
          <w:right w:val="nil"/>
          <w:between w:val="nil"/>
        </w:pBdr>
        <w:ind w:left="426" w:right="-29"/>
        <w:jc w:val="both"/>
      </w:pPr>
      <w:r>
        <w:rPr>
          <w:b/>
          <w:bCs/>
        </w:rPr>
        <w:t>ADJUDICACIÓN:</w:t>
      </w:r>
      <w:r>
        <w:t xml:space="preserve"> Es la decisión emanada del Ordenador del Gasto, por medio de la cual determina el Adjudicatario del contrato, y a quien en consecuencia corresponderá, como </w:t>
      </w:r>
      <w:r>
        <w:lastRenderedPageBreak/>
        <w:t>derecho y como obligación, la suscripción del contrato, ejecutar la orden de compra o la aceptación de la oferta y el cumplimiento de las obligaciones allí establecidas.</w:t>
      </w:r>
    </w:p>
    <w:p w14:paraId="5D1A3057" w14:textId="77777777" w:rsidR="00492BC7" w:rsidRDefault="00492BC7">
      <w:pPr>
        <w:pBdr>
          <w:top w:val="nil"/>
          <w:left w:val="nil"/>
          <w:bottom w:val="nil"/>
          <w:right w:val="nil"/>
          <w:between w:val="nil"/>
        </w:pBdr>
        <w:ind w:left="426" w:right="-29"/>
        <w:jc w:val="both"/>
      </w:pPr>
    </w:p>
    <w:p w14:paraId="50BD7337" w14:textId="77777777" w:rsidR="00492BC7" w:rsidRDefault="00000000">
      <w:pPr>
        <w:pBdr>
          <w:top w:val="nil"/>
          <w:left w:val="nil"/>
          <w:bottom w:val="nil"/>
          <w:right w:val="nil"/>
          <w:between w:val="nil"/>
        </w:pBdr>
        <w:ind w:left="426" w:right="-29"/>
        <w:jc w:val="both"/>
      </w:pPr>
      <w:r>
        <w:rPr>
          <w:b/>
          <w:bCs/>
        </w:rPr>
        <w:t>AUDIENCIA PÚBLICA:</w:t>
      </w:r>
      <w:r>
        <w:t xml:space="preserve"> Acto público dedicado a debates, presentación de alegatos, así como si hay lugar, al pronunciamiento de las decisiones de la administración que serán formalizadas mediante acto administrativo.</w:t>
      </w:r>
    </w:p>
    <w:p w14:paraId="0EF9D741" w14:textId="77777777" w:rsidR="00492BC7" w:rsidRDefault="00492BC7">
      <w:pPr>
        <w:pBdr>
          <w:top w:val="nil"/>
          <w:left w:val="nil"/>
          <w:bottom w:val="nil"/>
          <w:right w:val="nil"/>
          <w:between w:val="nil"/>
        </w:pBdr>
        <w:ind w:left="426" w:right="-29"/>
        <w:jc w:val="both"/>
      </w:pPr>
    </w:p>
    <w:p w14:paraId="21C39D06" w14:textId="57943F75" w:rsidR="00492BC7" w:rsidRDefault="00000000">
      <w:pPr>
        <w:pBdr>
          <w:top w:val="nil"/>
          <w:left w:val="nil"/>
          <w:bottom w:val="nil"/>
          <w:right w:val="nil"/>
          <w:between w:val="nil"/>
        </w:pBdr>
        <w:ind w:left="426" w:right="-29"/>
        <w:jc w:val="both"/>
      </w:pPr>
      <w:r>
        <w:rPr>
          <w:b/>
          <w:bCs/>
        </w:rPr>
        <w:t>CERTIFICADO DE DISPONIBILIDAD PRESUPUESTAL:</w:t>
      </w:r>
      <w:r>
        <w:t xml:space="preserve"> Documento expedido por el responsable del presupuesto, o quien haga sus veces, para garantizar la existencia de apropiación suficiente y libre de afectación en un rubro presupuestal, para atender un determinado compromiso con cargo al presupuesto de la vigencia. </w:t>
      </w:r>
    </w:p>
    <w:p w14:paraId="686BC2CC" w14:textId="77777777" w:rsidR="00492BC7" w:rsidRDefault="00492BC7">
      <w:pPr>
        <w:pBdr>
          <w:top w:val="nil"/>
          <w:left w:val="nil"/>
          <w:bottom w:val="nil"/>
          <w:right w:val="nil"/>
          <w:between w:val="nil"/>
        </w:pBdr>
        <w:ind w:left="426" w:right="-29"/>
        <w:jc w:val="both"/>
      </w:pPr>
    </w:p>
    <w:p w14:paraId="091D013A" w14:textId="5194E14E" w:rsidR="00492BC7" w:rsidRDefault="00000000">
      <w:pPr>
        <w:pBdr>
          <w:top w:val="nil"/>
          <w:left w:val="nil"/>
          <w:bottom w:val="nil"/>
          <w:right w:val="nil"/>
          <w:between w:val="nil"/>
        </w:pBdr>
        <w:ind w:left="426" w:right="-29"/>
        <w:jc w:val="both"/>
      </w:pPr>
      <w:r>
        <w:rPr>
          <w:b/>
          <w:bCs/>
        </w:rPr>
        <w:t>CERTIFICADO DE REGISTRO PRESUPUESTAL:</w:t>
      </w:r>
      <w:r>
        <w:t xml:space="preserve"> Documento expedido por el responsable del presupuesto,</w:t>
      </w:r>
      <w:r w:rsidR="00A15521">
        <w:t xml:space="preserve"> </w:t>
      </w:r>
      <w:r>
        <w:t>o quien haga sus veces, mediante el cual se garantiza la existencia de recursos para atender los compromisos legalmente contraídos y que los mismos no sean desviados para otro fin. Debe indicar como mínimo número y clase del compromiso, fecha de inicio y terminación, objeto, valor, apropiación presupuestal a afectar, número del CDP y fuente de financiación.</w:t>
      </w:r>
    </w:p>
    <w:p w14:paraId="38C4BDE0" w14:textId="77777777" w:rsidR="00492BC7" w:rsidRDefault="00492BC7">
      <w:pPr>
        <w:pBdr>
          <w:top w:val="nil"/>
          <w:left w:val="nil"/>
          <w:bottom w:val="nil"/>
          <w:right w:val="nil"/>
          <w:between w:val="nil"/>
        </w:pBdr>
        <w:ind w:left="426" w:right="-29"/>
        <w:jc w:val="both"/>
      </w:pPr>
    </w:p>
    <w:p w14:paraId="6EB50FDE" w14:textId="77777777" w:rsidR="00492BC7" w:rsidRDefault="00000000">
      <w:pPr>
        <w:pBdr>
          <w:top w:val="nil"/>
          <w:left w:val="nil"/>
          <w:bottom w:val="nil"/>
          <w:right w:val="nil"/>
          <w:between w:val="nil"/>
        </w:pBdr>
        <w:ind w:left="426" w:right="-29"/>
        <w:jc w:val="both"/>
      </w:pPr>
      <w:r>
        <w:rPr>
          <w:b/>
          <w:bCs/>
        </w:rPr>
        <w:t>COLOMBIA COMPRA EFICIENTE - CCE:</w:t>
      </w:r>
      <w:r>
        <w:t xml:space="preserve"> Es el ente rector de la política nacional en materia de compras públicas. Es quien imparte los lineamientos generales en materia de eficiencia y racionalización de la contratación estatal. Adicionalmente es la encargada de estructurar los Acuerdos Marco de Precios y opera tanto la Tienda Virtual del Estado Colombiano – TVEC como el Sistema Electrónico de la Contratación Pública – SECOP.</w:t>
      </w:r>
    </w:p>
    <w:p w14:paraId="332E9B28" w14:textId="77777777" w:rsidR="00492BC7" w:rsidRDefault="00492BC7">
      <w:pPr>
        <w:pBdr>
          <w:top w:val="nil"/>
          <w:left w:val="nil"/>
          <w:bottom w:val="nil"/>
          <w:right w:val="nil"/>
          <w:between w:val="nil"/>
        </w:pBdr>
        <w:ind w:left="426" w:right="-29"/>
        <w:jc w:val="both"/>
      </w:pPr>
    </w:p>
    <w:p w14:paraId="1E030967" w14:textId="15FF3C49" w:rsidR="00492BC7" w:rsidRDefault="00000000">
      <w:pPr>
        <w:pBdr>
          <w:top w:val="nil"/>
          <w:left w:val="nil"/>
          <w:bottom w:val="nil"/>
          <w:right w:val="nil"/>
          <w:between w:val="nil"/>
        </w:pBdr>
        <w:ind w:left="426" w:right="-29"/>
        <w:jc w:val="both"/>
      </w:pPr>
      <w:r>
        <w:rPr>
          <w:b/>
          <w:bCs/>
        </w:rPr>
        <w:t>COMITÉ EVALUADOR:</w:t>
      </w:r>
      <w:r>
        <w:t xml:space="preserve"> Es el equipo multidisciplinario encargado de evaluar las propuestas en los procesos de selección por licitación, selección abreviada, concurso de méritos o mínima cuantía y recomendar el sentido de la decisión a adoptar de conformidad con la evaluación realizada. Los integrantes de este comité son designados para cada proceso de contratación, según su especialidad y conocimiento en la materia de la que se trate.</w:t>
      </w:r>
    </w:p>
    <w:p w14:paraId="758C6CE9" w14:textId="77777777" w:rsidR="00492BC7" w:rsidRDefault="00492BC7">
      <w:pPr>
        <w:pBdr>
          <w:top w:val="nil"/>
          <w:left w:val="nil"/>
          <w:bottom w:val="nil"/>
          <w:right w:val="nil"/>
          <w:between w:val="nil"/>
        </w:pBdr>
        <w:ind w:left="426" w:right="-29"/>
        <w:jc w:val="both"/>
      </w:pPr>
    </w:p>
    <w:p w14:paraId="273B2533" w14:textId="7BB88379" w:rsidR="00492BC7" w:rsidRDefault="00000000">
      <w:pPr>
        <w:pBdr>
          <w:top w:val="nil"/>
          <w:left w:val="nil"/>
          <w:bottom w:val="nil"/>
          <w:right w:val="nil"/>
          <w:between w:val="nil"/>
        </w:pBdr>
        <w:ind w:left="426" w:right="-29"/>
        <w:jc w:val="both"/>
      </w:pPr>
      <w:r>
        <w:rPr>
          <w:b/>
          <w:bCs/>
        </w:rPr>
        <w:t>CONTRATISTA:</w:t>
      </w:r>
      <w:r>
        <w:t xml:space="preserve"> Es la persona natural o jurídica, privada o pública, nacional o extranjera, consorcio, unión temporal o sociedad que ha contraído obligaciones con la unidad ejecutora, para la prestación de un servicio, entregar un bien o construir una obra a cambio de una contraprestación económica.</w:t>
      </w:r>
    </w:p>
    <w:p w14:paraId="230EE76D" w14:textId="77777777" w:rsidR="00492BC7" w:rsidRDefault="00492BC7">
      <w:pPr>
        <w:pBdr>
          <w:top w:val="nil"/>
          <w:left w:val="nil"/>
          <w:bottom w:val="nil"/>
          <w:right w:val="nil"/>
          <w:between w:val="nil"/>
        </w:pBdr>
        <w:ind w:left="426" w:right="-29"/>
        <w:jc w:val="both"/>
      </w:pPr>
    </w:p>
    <w:p w14:paraId="0DD10888" w14:textId="77777777" w:rsidR="00492BC7" w:rsidRDefault="00000000">
      <w:pPr>
        <w:pBdr>
          <w:top w:val="nil"/>
          <w:left w:val="nil"/>
          <w:bottom w:val="nil"/>
          <w:right w:val="nil"/>
          <w:between w:val="nil"/>
        </w:pBdr>
        <w:ind w:left="426" w:right="-29"/>
        <w:jc w:val="both"/>
      </w:pPr>
      <w:r>
        <w:rPr>
          <w:b/>
          <w:bCs/>
        </w:rPr>
        <w:lastRenderedPageBreak/>
        <w:t>CONTRATO:</w:t>
      </w:r>
      <w:r>
        <w:t xml:space="preserve"> Acuerdo de voluntades mediante el cual se crean obligaciones. En este acuerdo se fijan el objeto, plazo, cuantía, forma de pago, garantías, obligaciones de las partes, resolución de conflictos, liquidación, y en general, las reglas que rigen la naturaleza del contrato celebrado.</w:t>
      </w:r>
    </w:p>
    <w:p w14:paraId="27410B45" w14:textId="77777777" w:rsidR="00492BC7" w:rsidRDefault="00492BC7">
      <w:pPr>
        <w:pBdr>
          <w:top w:val="nil"/>
          <w:left w:val="nil"/>
          <w:bottom w:val="nil"/>
          <w:right w:val="nil"/>
          <w:between w:val="nil"/>
        </w:pBdr>
        <w:ind w:left="426" w:right="-29"/>
        <w:jc w:val="both"/>
      </w:pPr>
    </w:p>
    <w:p w14:paraId="055A22F2" w14:textId="77777777" w:rsidR="00492BC7" w:rsidRDefault="00000000">
      <w:pPr>
        <w:ind w:left="426" w:right="-29"/>
        <w:jc w:val="both"/>
      </w:pPr>
      <w:r>
        <w:rPr>
          <w:b/>
          <w:bCs/>
        </w:rPr>
        <w:t>CONTRATO ELECTRÓNICO:</w:t>
      </w:r>
      <w:r>
        <w:t xml:space="preserve"> Acuerdos de voluntades perfeccionados por medio de la firma electrónica en SECOP II. Están compuestos por formularios y los anexos que son, mensajes de datos que la Entidad Estatal envía al Proveedor como “contrato” y el mensaje de datos de aceptación por parte del Proveedor. Estos mensajes acompañados de la firma electrónica y el sello de tiempo que provee la plataforma constituyen el contrato electrónico el cual tiene plena validez y fuerza obligatoria conforme a la Ley 527 de 1999.</w:t>
      </w:r>
    </w:p>
    <w:p w14:paraId="6DFB5F53" w14:textId="77777777" w:rsidR="00492BC7" w:rsidRDefault="00492BC7">
      <w:pPr>
        <w:pBdr>
          <w:top w:val="nil"/>
          <w:left w:val="nil"/>
          <w:bottom w:val="nil"/>
          <w:right w:val="nil"/>
          <w:between w:val="nil"/>
        </w:pBdr>
        <w:ind w:left="426" w:right="-29"/>
        <w:jc w:val="both"/>
      </w:pPr>
    </w:p>
    <w:p w14:paraId="5F84E2F2" w14:textId="77777777" w:rsidR="00492BC7" w:rsidRDefault="00000000">
      <w:pPr>
        <w:pBdr>
          <w:top w:val="nil"/>
          <w:left w:val="nil"/>
          <w:bottom w:val="nil"/>
          <w:right w:val="nil"/>
          <w:between w:val="nil"/>
        </w:pBdr>
        <w:ind w:left="426" w:right="-29"/>
        <w:jc w:val="both"/>
      </w:pPr>
      <w:r>
        <w:rPr>
          <w:b/>
          <w:bCs/>
        </w:rPr>
        <w:t>ESTUDIOS PREVIOS:</w:t>
      </w:r>
      <w:r>
        <w:t xml:space="preserve"> Los estudios y documentos previos son soporte para elaborar el proyecto pliegos, los pliegos condiciones, y el contrato. Documento en el cual se define el objeto a contratar, la descripción de la necesidad, la justificación, condiciones técnicas exigidas, valor estimado del contrato, plazo de ejecución, requisitos habilitantes, los criterios de selección de las ofertas,  imputación presupuestal, tipo de contrato, forma de pago, obligaciones del contratista, obligaciones de la entidad, supervisión, riesgos del contrato, amparos mínimos del mismo y la indicación de sí el proceso de contratación está cobijado por un acuerdo comercial.</w:t>
      </w:r>
    </w:p>
    <w:p w14:paraId="0803380E" w14:textId="77777777" w:rsidR="00492BC7" w:rsidRDefault="00492BC7">
      <w:pPr>
        <w:pBdr>
          <w:top w:val="nil"/>
          <w:left w:val="nil"/>
          <w:bottom w:val="nil"/>
          <w:right w:val="nil"/>
          <w:between w:val="nil"/>
        </w:pBdr>
        <w:ind w:left="426" w:right="-29"/>
        <w:jc w:val="both"/>
      </w:pPr>
    </w:p>
    <w:p w14:paraId="7E8A3844" w14:textId="77777777" w:rsidR="00492BC7" w:rsidRDefault="00000000">
      <w:pPr>
        <w:pBdr>
          <w:top w:val="nil"/>
          <w:left w:val="nil"/>
          <w:bottom w:val="nil"/>
          <w:right w:val="nil"/>
          <w:between w:val="nil"/>
        </w:pBdr>
        <w:ind w:left="426" w:right="-29"/>
        <w:jc w:val="both"/>
      </w:pPr>
      <w:r>
        <w:rPr>
          <w:b/>
          <w:bCs/>
        </w:rPr>
        <w:t>EVALUACIÓN DE OFERTAS:</w:t>
      </w:r>
      <w:r>
        <w:t xml:space="preserve"> Es la actividad mediante la cual un grupo multidisciplinario, ya sea de manera conjunta o individual, realiza la verificación de requisitos habilitantes y calificables según corresponda, de las ofertas o manifestaciones de interés presentadas.</w:t>
      </w:r>
    </w:p>
    <w:p w14:paraId="179D77F9" w14:textId="77777777" w:rsidR="00492BC7" w:rsidRDefault="00492BC7">
      <w:pPr>
        <w:pBdr>
          <w:top w:val="nil"/>
          <w:left w:val="nil"/>
          <w:bottom w:val="nil"/>
          <w:right w:val="nil"/>
          <w:between w:val="nil"/>
        </w:pBdr>
        <w:ind w:left="426" w:right="-29"/>
        <w:jc w:val="both"/>
      </w:pPr>
    </w:p>
    <w:p w14:paraId="0F105B42" w14:textId="77777777" w:rsidR="00492BC7" w:rsidRDefault="00000000">
      <w:pPr>
        <w:pBdr>
          <w:top w:val="nil"/>
          <w:left w:val="nil"/>
          <w:bottom w:val="nil"/>
          <w:right w:val="nil"/>
          <w:between w:val="nil"/>
        </w:pBdr>
        <w:ind w:left="426" w:right="-29"/>
        <w:jc w:val="both"/>
      </w:pPr>
      <w:r>
        <w:rPr>
          <w:b/>
          <w:bCs/>
        </w:rPr>
        <w:t>FICHA TÉCNICA:</w:t>
      </w:r>
      <w:r>
        <w:t xml:space="preserve"> Documento contentivo de las especificaciones técnicas de un bien o servicio.</w:t>
      </w:r>
    </w:p>
    <w:p w14:paraId="0189B79D" w14:textId="77777777" w:rsidR="00492BC7" w:rsidRDefault="00492BC7">
      <w:pPr>
        <w:pBdr>
          <w:top w:val="nil"/>
          <w:left w:val="nil"/>
          <w:bottom w:val="nil"/>
          <w:right w:val="nil"/>
          <w:between w:val="nil"/>
        </w:pBdr>
        <w:ind w:left="426" w:right="-29"/>
        <w:jc w:val="both"/>
      </w:pPr>
    </w:p>
    <w:p w14:paraId="1B55C433" w14:textId="77777777" w:rsidR="00492BC7" w:rsidRDefault="00000000">
      <w:pPr>
        <w:pBdr>
          <w:top w:val="nil"/>
          <w:left w:val="nil"/>
          <w:bottom w:val="nil"/>
          <w:right w:val="nil"/>
          <w:between w:val="nil"/>
        </w:pBdr>
        <w:ind w:left="426" w:right="-29"/>
        <w:jc w:val="both"/>
      </w:pPr>
      <w:r>
        <w:rPr>
          <w:b/>
          <w:bCs/>
        </w:rPr>
        <w:t>INTERVENTOR:</w:t>
      </w:r>
      <w:r>
        <w:t xml:space="preserve"> Es la persona natural o jurídica contratada mediante un concurso de méritos o mínima cuantía, que tiene a cargo la función de verificación, vigilancia y control de la ejecución contractual, cuando el seguimiento del contrato justifique un conocimiento especializado en la materia, o cuando la complejidad del mismo, así lo requiera.</w:t>
      </w:r>
    </w:p>
    <w:p w14:paraId="44549AEA" w14:textId="77777777" w:rsidR="00492BC7" w:rsidRDefault="00492BC7">
      <w:pPr>
        <w:pBdr>
          <w:top w:val="nil"/>
          <w:left w:val="nil"/>
          <w:bottom w:val="nil"/>
          <w:right w:val="nil"/>
          <w:between w:val="nil"/>
        </w:pBdr>
        <w:ind w:left="426" w:right="-29"/>
        <w:jc w:val="both"/>
      </w:pPr>
    </w:p>
    <w:p w14:paraId="7CC7E5CC" w14:textId="52BCAB5B" w:rsidR="00492BC7" w:rsidRDefault="00000000">
      <w:pPr>
        <w:pBdr>
          <w:top w:val="nil"/>
          <w:left w:val="nil"/>
          <w:bottom w:val="nil"/>
          <w:right w:val="nil"/>
          <w:between w:val="nil"/>
        </w:pBdr>
        <w:ind w:left="426" w:right="-29"/>
        <w:jc w:val="both"/>
      </w:pPr>
      <w:r>
        <w:rPr>
          <w:b/>
          <w:bCs/>
        </w:rPr>
        <w:t>ORDENADOR DEL GASTO:</w:t>
      </w:r>
      <w:r>
        <w:t xml:space="preserve"> Es el delegatario del nivel </w:t>
      </w:r>
      <w:r w:rsidR="000B7A64">
        <w:t xml:space="preserve">directivo </w:t>
      </w:r>
      <w:r>
        <w:t>que tiene facultades para ejecutar el presupuesto de su dependencia delegada en contratación.</w:t>
      </w:r>
    </w:p>
    <w:p w14:paraId="1BC7C317" w14:textId="77777777" w:rsidR="00492BC7" w:rsidRDefault="00492BC7">
      <w:pPr>
        <w:pBdr>
          <w:top w:val="nil"/>
          <w:left w:val="nil"/>
          <w:bottom w:val="nil"/>
          <w:right w:val="nil"/>
          <w:between w:val="nil"/>
        </w:pBdr>
        <w:ind w:left="426" w:right="-29"/>
        <w:jc w:val="both"/>
      </w:pPr>
    </w:p>
    <w:p w14:paraId="5994061F" w14:textId="7B29D76C" w:rsidR="00492BC7" w:rsidRDefault="00000000">
      <w:pPr>
        <w:pBdr>
          <w:top w:val="nil"/>
          <w:left w:val="nil"/>
          <w:bottom w:val="nil"/>
          <w:right w:val="nil"/>
          <w:between w:val="nil"/>
        </w:pBdr>
        <w:ind w:left="426" w:right="-29"/>
        <w:jc w:val="both"/>
      </w:pPr>
      <w:r>
        <w:rPr>
          <w:b/>
          <w:bCs/>
        </w:rPr>
        <w:lastRenderedPageBreak/>
        <w:t>PROPONENTE:</w:t>
      </w:r>
      <w:r>
        <w:t xml:space="preserve"> Es la persona natural o jurídica, consorcio, unión temporal o promesa de sociedad futura, </w:t>
      </w:r>
      <w:r w:rsidR="000B7A64">
        <w:t>que,</w:t>
      </w:r>
      <w:r>
        <w:t xml:space="preserve"> bajo cualquier modalidad de asociación permitida por la ley, presente una propuesta para participar en un proceso de contratación.</w:t>
      </w:r>
    </w:p>
    <w:p w14:paraId="5D69DC59" w14:textId="77777777" w:rsidR="00492BC7" w:rsidRDefault="00492BC7" w:rsidP="000B7A64">
      <w:pPr>
        <w:pBdr>
          <w:top w:val="nil"/>
          <w:left w:val="nil"/>
          <w:bottom w:val="nil"/>
          <w:right w:val="nil"/>
          <w:between w:val="nil"/>
        </w:pBdr>
        <w:ind w:right="-29"/>
        <w:jc w:val="both"/>
      </w:pPr>
    </w:p>
    <w:p w14:paraId="41372829" w14:textId="5025B552" w:rsidR="00492BC7" w:rsidRDefault="00000000">
      <w:pPr>
        <w:pBdr>
          <w:top w:val="nil"/>
          <w:left w:val="nil"/>
          <w:bottom w:val="nil"/>
          <w:right w:val="nil"/>
          <w:between w:val="nil"/>
        </w:pBdr>
        <w:ind w:left="426" w:right="-29"/>
        <w:jc w:val="both"/>
      </w:pPr>
      <w:r>
        <w:rPr>
          <w:b/>
          <w:bCs/>
        </w:rPr>
        <w:t>SISTEMA ELECTRÓNICO PARA LA CONTRATACIÓN PÚBLICA (SECOP):</w:t>
      </w:r>
      <w:r>
        <w:t xml:space="preserve"> Es </w:t>
      </w:r>
      <w:r w:rsidR="000B7A64">
        <w:t>el sistema que a</w:t>
      </w:r>
      <w:r>
        <w:t>poy</w:t>
      </w:r>
      <w:r w:rsidR="000B7A64">
        <w:t>a</w:t>
      </w:r>
      <w:r>
        <w:t xml:space="preserve"> la gestión contractual de las entidades estatales, permite la interacción de las entidades contratantes, los contratistas, la comunidad y los órganos de control a través de la articulación de los sistemas de información que se encuentren a cargo del gobierno nacional.</w:t>
      </w:r>
    </w:p>
    <w:p w14:paraId="7C0C80F6" w14:textId="77777777" w:rsidR="00492BC7" w:rsidRDefault="00492BC7">
      <w:pPr>
        <w:pBdr>
          <w:top w:val="nil"/>
          <w:left w:val="nil"/>
          <w:bottom w:val="nil"/>
          <w:right w:val="nil"/>
          <w:between w:val="nil"/>
        </w:pBdr>
        <w:ind w:left="426" w:right="-29"/>
        <w:jc w:val="both"/>
        <w:rPr>
          <w:color w:val="000000"/>
        </w:rPr>
      </w:pPr>
    </w:p>
    <w:p w14:paraId="06BC55EE" w14:textId="77777777" w:rsidR="00492BC7" w:rsidRDefault="00000000">
      <w:pPr>
        <w:numPr>
          <w:ilvl w:val="0"/>
          <w:numId w:val="2"/>
        </w:numPr>
        <w:pBdr>
          <w:top w:val="nil"/>
          <w:left w:val="nil"/>
          <w:bottom w:val="nil"/>
          <w:right w:val="nil"/>
          <w:between w:val="nil"/>
        </w:pBdr>
        <w:ind w:left="426" w:right="-29"/>
        <w:jc w:val="both"/>
        <w:rPr>
          <w:b/>
          <w:bCs/>
          <w:color w:val="000000"/>
        </w:rPr>
      </w:pPr>
      <w:r>
        <w:rPr>
          <w:b/>
          <w:bCs/>
          <w:color w:val="000000"/>
        </w:rPr>
        <w:t>LINEAMIENTOS O POLÍTICAS DE OPERACIÓN</w:t>
      </w:r>
    </w:p>
    <w:p w14:paraId="023948FB" w14:textId="77777777" w:rsidR="00492BC7" w:rsidRDefault="00492BC7">
      <w:pPr>
        <w:ind w:left="426"/>
        <w:jc w:val="both"/>
        <w:rPr>
          <w:b/>
          <w:bCs/>
        </w:rPr>
      </w:pPr>
    </w:p>
    <w:p w14:paraId="6AB17D87" w14:textId="77777777" w:rsidR="00492BC7" w:rsidRDefault="00000000">
      <w:pPr>
        <w:numPr>
          <w:ilvl w:val="0"/>
          <w:numId w:val="1"/>
        </w:numPr>
        <w:jc w:val="both"/>
      </w:pPr>
      <w:r>
        <w:t>Verificar en el Plan Anual de Adquisiciones que el bien, servicio u obra, a contratar se encuentre incluido y la información allí contenida corresponda a la información de los documentos precontractuales.</w:t>
      </w:r>
    </w:p>
    <w:p w14:paraId="362994AA" w14:textId="77777777" w:rsidR="00492BC7" w:rsidRDefault="00492BC7">
      <w:pPr>
        <w:ind w:left="720"/>
        <w:jc w:val="both"/>
      </w:pPr>
    </w:p>
    <w:p w14:paraId="74390875" w14:textId="5B8E54B8" w:rsidR="00492BC7" w:rsidRDefault="00000000">
      <w:pPr>
        <w:numPr>
          <w:ilvl w:val="0"/>
          <w:numId w:val="1"/>
        </w:numPr>
        <w:jc w:val="both"/>
      </w:pPr>
      <w:r>
        <w:t>En las solicitudes de contratación y los documentos previos que las diferentes dependencias estén tramitando deben tener en cuenta los siguientes aspectos:</w:t>
      </w:r>
    </w:p>
    <w:p w14:paraId="7E54ED75" w14:textId="77777777" w:rsidR="0087068F" w:rsidRDefault="0087068F" w:rsidP="0087068F">
      <w:pPr>
        <w:jc w:val="both"/>
      </w:pPr>
    </w:p>
    <w:p w14:paraId="4B067461" w14:textId="77777777" w:rsidR="00492BC7" w:rsidRDefault="00000000">
      <w:pPr>
        <w:ind w:left="720"/>
        <w:jc w:val="both"/>
      </w:pPr>
      <w:r>
        <w:t>a. Estudios previos que deben contener todos los elementos exigidos en el artículo 2.2.1.1.2.1.1. del Decreto 1082 del 2015.</w:t>
      </w:r>
    </w:p>
    <w:p w14:paraId="51AB7B17" w14:textId="77777777" w:rsidR="00492BC7" w:rsidRDefault="00000000">
      <w:pPr>
        <w:ind w:left="720"/>
        <w:jc w:val="both"/>
      </w:pPr>
      <w:r>
        <w:t>b. Definición clara de los antecedentes del proyecto que genera la necesidad de contratación.</w:t>
      </w:r>
    </w:p>
    <w:p w14:paraId="3A9DF0A1" w14:textId="77777777" w:rsidR="00492BC7" w:rsidRDefault="00000000">
      <w:pPr>
        <w:ind w:left="720"/>
        <w:jc w:val="both"/>
      </w:pPr>
      <w:r>
        <w:t>c. La descripción de la necesidad que la Entidad pretende satisfacer con el proceso de contratación.</w:t>
      </w:r>
    </w:p>
    <w:p w14:paraId="58253112" w14:textId="77777777" w:rsidR="00492BC7" w:rsidRDefault="00000000">
      <w:pPr>
        <w:ind w:left="720"/>
        <w:jc w:val="both"/>
      </w:pPr>
      <w:r>
        <w:t>d. La mención de su inclusión en el Plan Anual de Adquisiciones.</w:t>
      </w:r>
    </w:p>
    <w:p w14:paraId="25D85E8D" w14:textId="77777777" w:rsidR="00492BC7" w:rsidRDefault="00000000">
      <w:pPr>
        <w:ind w:left="720"/>
        <w:jc w:val="both"/>
      </w:pPr>
      <w:r>
        <w:t>e. El objeto contractual, con sus estudios, diseños y proyectos, especificaciones técnicas, las autorizaciones, permisos y licencias requeridos para su ejecución, si es del caso.</w:t>
      </w:r>
    </w:p>
    <w:p w14:paraId="78B006FC" w14:textId="77777777" w:rsidR="00492BC7" w:rsidRDefault="00000000">
      <w:pPr>
        <w:ind w:left="720"/>
        <w:jc w:val="both"/>
      </w:pPr>
      <w:r>
        <w:t>f. Los documentos técnicos soporte, si hay lugar a ello.</w:t>
      </w:r>
    </w:p>
    <w:p w14:paraId="1408E17E" w14:textId="77777777" w:rsidR="00492BC7" w:rsidRDefault="00000000">
      <w:pPr>
        <w:ind w:left="720"/>
        <w:jc w:val="both"/>
      </w:pPr>
      <w:r>
        <w:t>g. El valor y plazo estimado del contrato.</w:t>
      </w:r>
    </w:p>
    <w:p w14:paraId="33BF60A3" w14:textId="77777777" w:rsidR="00492BC7" w:rsidRDefault="00000000">
      <w:pPr>
        <w:ind w:left="720"/>
        <w:jc w:val="both"/>
      </w:pPr>
      <w:r>
        <w:t>h. Los criterios técnicos para evaluar y seleccionar la oferta más favorable.</w:t>
      </w:r>
    </w:p>
    <w:p w14:paraId="4FEB1A17" w14:textId="77777777" w:rsidR="00492BC7" w:rsidRDefault="00000000">
      <w:pPr>
        <w:ind w:left="720"/>
        <w:jc w:val="both"/>
      </w:pPr>
      <w:r>
        <w:t>i. Realizar, en cumplimiento del artículo 2.2.1.1.1.6.1 del Decreto 1082 de 2015, el análisis del sector al cual pertenece el objeto a contratar, identificando el contexto comercial, es decir, el precio en el mercado de los bienes y servicios a adquirir, así como las demás connotaciones jurídicas, comerciales, que puedan tener incidencia en la contratación a fin de identificar las oportunidades o los factores de riesgo que puedan afectar el proceso contractual.</w:t>
      </w:r>
    </w:p>
    <w:p w14:paraId="0954CC23" w14:textId="77777777" w:rsidR="00492BC7" w:rsidRDefault="00000000">
      <w:pPr>
        <w:ind w:left="720"/>
        <w:jc w:val="both"/>
      </w:pPr>
      <w:r>
        <w:lastRenderedPageBreak/>
        <w:t>j. En la realización del estudio de mercado, se deberá tener en cuenta que las personas naturales o jurídicas a las cuales se envíe la solicitud, al momento de responder no condicionen la cotización, coticen lo que efectivamente se le está solicitando y las cotizaciones sean comparables entre sí.</w:t>
      </w:r>
    </w:p>
    <w:p w14:paraId="1527FDC9" w14:textId="77777777" w:rsidR="00492BC7" w:rsidRDefault="00000000">
      <w:pPr>
        <w:ind w:left="720"/>
        <w:jc w:val="both"/>
      </w:pPr>
      <w:r>
        <w:t>k. Definir los riesgos de la contratación desde la etapa de planeación, como se indica en el numeral “2.1.2. Elaboración del Análisis del Sector, los Estudios Previos y el Estudio de Mercado” del Manual de Contratación PS02-MM01 vigente.</w:t>
      </w:r>
    </w:p>
    <w:p w14:paraId="3A3FBBCC" w14:textId="77777777" w:rsidR="00492BC7" w:rsidRDefault="00000000">
      <w:pPr>
        <w:ind w:left="720"/>
        <w:jc w:val="both"/>
      </w:pPr>
      <w:r>
        <w:t>l. Establecer desde esta etapa al responsable de la dependencia que supervisará la futura contratación, teniendo en cuenta que debe ser una persona idónea y en capacidad de realizar la vigilancia y control del proceso. Es importante aclarar que la supervisión solo podrá ser ejercida por personal de planta de la Entidad y no por personal vinculado mediante contrato de prestación de servicios profesionales o de apoyo a la gestión.</w:t>
      </w:r>
    </w:p>
    <w:p w14:paraId="3A14484B" w14:textId="77777777" w:rsidR="00492BC7" w:rsidRDefault="00000000">
      <w:pPr>
        <w:ind w:left="720"/>
        <w:jc w:val="both"/>
      </w:pPr>
      <w:r>
        <w:t>m. La carpeta debe allegarse con el Certificado de Disponibilidad Contractual – CDP.</w:t>
      </w:r>
    </w:p>
    <w:p w14:paraId="37262E27" w14:textId="77777777" w:rsidR="00492BC7" w:rsidRDefault="00492BC7">
      <w:pPr>
        <w:ind w:left="720"/>
        <w:jc w:val="both"/>
      </w:pPr>
    </w:p>
    <w:p w14:paraId="4EC55DE4" w14:textId="77777777" w:rsidR="00492BC7" w:rsidRPr="0087068F" w:rsidRDefault="00000000">
      <w:pPr>
        <w:numPr>
          <w:ilvl w:val="0"/>
          <w:numId w:val="1"/>
        </w:numPr>
        <w:jc w:val="both"/>
      </w:pPr>
      <w:r w:rsidRPr="0087068F">
        <w:t xml:space="preserve">Definida la modalidad de contratación, se debe iniciar el proceso con base en Mínima cuantía </w:t>
      </w:r>
      <w:commentRangeStart w:id="0"/>
      <w:r w:rsidRPr="0087068F">
        <w:t>(PS07-FO584 Lista de chequeo documentos convocatoria pública – mínima cuantía).</w:t>
      </w:r>
      <w:commentRangeEnd w:id="0"/>
      <w:r w:rsidR="0087068F" w:rsidRPr="0087068F">
        <w:rPr>
          <w:rStyle w:val="Refdecomentario"/>
          <w:sz w:val="24"/>
          <w:szCs w:val="24"/>
        </w:rPr>
        <w:commentReference w:id="0"/>
      </w:r>
    </w:p>
    <w:p w14:paraId="04AFD7DD" w14:textId="77777777" w:rsidR="00492BC7" w:rsidRDefault="00492BC7">
      <w:pPr>
        <w:ind w:left="720"/>
        <w:jc w:val="both"/>
      </w:pPr>
    </w:p>
    <w:p w14:paraId="68F8D934" w14:textId="77777777" w:rsidR="00492BC7" w:rsidRDefault="00000000">
      <w:pPr>
        <w:numPr>
          <w:ilvl w:val="0"/>
          <w:numId w:val="1"/>
        </w:numPr>
        <w:jc w:val="both"/>
      </w:pPr>
      <w:r>
        <w:t>En cumplimiento de los compromisos establecidos en el Acuerdo 540 de 2013 del Concejo de Bogotá D.C, con el fin de reducir el impacto en el medio ambiente por medio de la adquisición de productos y servicios con criterios ambientales, se debe incorporar en los estudios previos obligaciones que garantizarán el equilibrio entre las necesidades de eficiencia del erario público, el desarrollo social y la responsabilidad sobre el medio ambiente.</w:t>
      </w:r>
    </w:p>
    <w:p w14:paraId="2DB18844" w14:textId="77777777" w:rsidR="00492BC7" w:rsidRDefault="00492BC7">
      <w:pPr>
        <w:ind w:left="720"/>
        <w:jc w:val="both"/>
      </w:pPr>
    </w:p>
    <w:p w14:paraId="0EC57385" w14:textId="0BB58C46" w:rsidR="00492BC7" w:rsidRDefault="00000000">
      <w:pPr>
        <w:numPr>
          <w:ilvl w:val="0"/>
          <w:numId w:val="1"/>
        </w:numPr>
        <w:jc w:val="both"/>
      </w:pPr>
      <w:r>
        <w:t xml:space="preserve">Cuando se trate de la adquisición de bienes o servicios, deberán remitirse a las fichas técnicas de la Guía de Compras Sostenibles – </w:t>
      </w:r>
      <w:commentRangeStart w:id="1"/>
      <w:r>
        <w:t xml:space="preserve">PG03-IN53, </w:t>
      </w:r>
      <w:commentRangeEnd w:id="1"/>
      <w:r w:rsidR="0087068F">
        <w:rPr>
          <w:rStyle w:val="Refdecomentario"/>
          <w:sz w:val="24"/>
          <w:szCs w:val="24"/>
        </w:rPr>
        <w:commentReference w:id="1"/>
      </w:r>
      <w:r>
        <w:t>con el fin de identificar los criterios ambientales que apliquen a dichas adquisiciones en cada una de las etapas contractuales.</w:t>
      </w:r>
    </w:p>
    <w:p w14:paraId="4ED31FF0" w14:textId="77777777" w:rsidR="0087068F" w:rsidRDefault="0087068F" w:rsidP="0087068F">
      <w:pPr>
        <w:jc w:val="both"/>
      </w:pPr>
    </w:p>
    <w:p w14:paraId="2B72D567" w14:textId="2FB46029" w:rsidR="0087068F" w:rsidRDefault="00000000" w:rsidP="0087068F">
      <w:pPr>
        <w:numPr>
          <w:ilvl w:val="0"/>
          <w:numId w:val="1"/>
        </w:numPr>
        <w:jc w:val="both"/>
      </w:pPr>
      <w:r>
        <w:t>Todas las dependencias que realicen adquisiciones de bienes deberán reportarlo a la Subdirección Administrativa al proceso Gestión de Bienes, Servicios e Infraestructura, mediante comunicación escrita dentro de los cinco (5) días hábiles siguientes al recibo del bien, con el fin de que este sea reportado a la aseguradora e incluido dentro de la protección de la póliza que corresponda.</w:t>
      </w:r>
    </w:p>
    <w:p w14:paraId="35D9E28F" w14:textId="77777777" w:rsidR="0087068F" w:rsidRDefault="0087068F" w:rsidP="0087068F">
      <w:pPr>
        <w:jc w:val="both"/>
      </w:pPr>
    </w:p>
    <w:p w14:paraId="7AB47B96" w14:textId="77777777" w:rsidR="00492BC7" w:rsidRDefault="00000000">
      <w:pPr>
        <w:ind w:left="720"/>
        <w:jc w:val="both"/>
      </w:pPr>
      <w:r>
        <w:lastRenderedPageBreak/>
        <w:t>La comunicación deberá estar acompañada de la copia de la factura, copia del contrato y acta de recibo a satisfacción.</w:t>
      </w:r>
    </w:p>
    <w:p w14:paraId="78F622F3" w14:textId="77777777" w:rsidR="00492BC7" w:rsidRDefault="00000000">
      <w:pPr>
        <w:numPr>
          <w:ilvl w:val="0"/>
          <w:numId w:val="1"/>
        </w:numPr>
        <w:jc w:val="both"/>
      </w:pPr>
      <w:r>
        <w:t xml:space="preserve">La elaboración del análisis del sector, los estudios previos y el estudio de mercado será responsabilidad de la dependencia donde surge la necesidad de la contratación, las cuales deberán contar con los insumos mínimos definidos en el Manual de Contratación </w:t>
      </w:r>
      <w:commentRangeStart w:id="2"/>
      <w:r>
        <w:t xml:space="preserve">PS07-MM01 </w:t>
      </w:r>
      <w:commentRangeEnd w:id="2"/>
      <w:r w:rsidR="0087068F">
        <w:rPr>
          <w:rStyle w:val="Refdecomentario"/>
          <w:sz w:val="24"/>
          <w:szCs w:val="24"/>
        </w:rPr>
        <w:commentReference w:id="2"/>
      </w:r>
      <w:r>
        <w:t>vigente, en su numeral 2.1.2. ELABORACIÓN DEL ANÁLISIS DEL SECTOR, LOS ESTUDIOS PREVIOS Y EL ESTUDIO DE MERCADO.</w:t>
      </w:r>
    </w:p>
    <w:p w14:paraId="15A7AF0E" w14:textId="77777777" w:rsidR="00492BC7" w:rsidRDefault="00492BC7">
      <w:pPr>
        <w:jc w:val="both"/>
        <w:rPr>
          <w:b/>
          <w:bCs/>
        </w:rPr>
      </w:pPr>
    </w:p>
    <w:p w14:paraId="5CF3596B" w14:textId="77777777" w:rsidR="00492BC7" w:rsidRDefault="00000000">
      <w:pPr>
        <w:numPr>
          <w:ilvl w:val="0"/>
          <w:numId w:val="2"/>
        </w:numPr>
        <w:pBdr>
          <w:top w:val="nil"/>
          <w:left w:val="nil"/>
          <w:bottom w:val="nil"/>
          <w:right w:val="nil"/>
          <w:between w:val="nil"/>
        </w:pBdr>
        <w:spacing w:after="200" w:line="276" w:lineRule="auto"/>
        <w:ind w:left="426" w:right="-29"/>
        <w:jc w:val="both"/>
        <w:rPr>
          <w:b/>
          <w:bCs/>
          <w:color w:val="000000"/>
        </w:rPr>
      </w:pPr>
      <w:r>
        <w:rPr>
          <w:b/>
          <w:bCs/>
          <w:color w:val="000000"/>
        </w:rPr>
        <w:t>DESCRIPCIÓN DEL PROCEDIMIENTO</w:t>
      </w:r>
    </w:p>
    <w:p w14:paraId="7EBA3396" w14:textId="77777777" w:rsidR="00492BC7" w:rsidRDefault="00492BC7">
      <w:pPr>
        <w:ind w:right="-29"/>
        <w:jc w:val="both"/>
        <w:rPr>
          <w:b/>
          <w:bCs/>
        </w:rPr>
      </w:pPr>
    </w:p>
    <w:tbl>
      <w:tblPr>
        <w:tblStyle w:val="a"/>
        <w:tblW w:w="9135"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20"/>
        <w:gridCol w:w="2955"/>
        <w:gridCol w:w="2205"/>
        <w:gridCol w:w="1320"/>
        <w:gridCol w:w="2235"/>
      </w:tblGrid>
      <w:tr w:rsidR="00B83DAE" w14:paraId="65C1023F" w14:textId="77777777" w:rsidTr="003D2FB4">
        <w:trPr>
          <w:trHeight w:val="450"/>
          <w:tblHeader/>
          <w:jc w:val="center"/>
        </w:trPr>
        <w:tc>
          <w:tcPr>
            <w:tcW w:w="420" w:type="dxa"/>
            <w:tcBorders>
              <w:bottom w:val="single" w:sz="4" w:space="0" w:color="000000"/>
            </w:tcBorders>
            <w:shd w:val="clear" w:color="auto" w:fill="FFFFFF"/>
            <w:vAlign w:val="center"/>
          </w:tcPr>
          <w:p w14:paraId="771AD5B6" w14:textId="77777777" w:rsidR="00B83DAE" w:rsidRDefault="00B83DAE" w:rsidP="003D2FB4">
            <w:pPr>
              <w:jc w:val="center"/>
              <w:rPr>
                <w:b/>
                <w:bCs/>
                <w:sz w:val="20"/>
                <w:szCs w:val="20"/>
              </w:rPr>
            </w:pPr>
            <w:r>
              <w:rPr>
                <w:b/>
                <w:bCs/>
                <w:sz w:val="20"/>
                <w:szCs w:val="20"/>
              </w:rPr>
              <w:t>#</w:t>
            </w:r>
          </w:p>
        </w:tc>
        <w:tc>
          <w:tcPr>
            <w:tcW w:w="2955" w:type="dxa"/>
            <w:tcBorders>
              <w:bottom w:val="single" w:sz="4" w:space="0" w:color="000000"/>
            </w:tcBorders>
            <w:shd w:val="clear" w:color="auto" w:fill="FFFFFF"/>
            <w:vAlign w:val="center"/>
          </w:tcPr>
          <w:p w14:paraId="5B85ABAA" w14:textId="77777777" w:rsidR="00B83DAE" w:rsidRDefault="00B83DAE" w:rsidP="003D2FB4">
            <w:pPr>
              <w:jc w:val="center"/>
              <w:rPr>
                <w:b/>
                <w:bCs/>
                <w:sz w:val="20"/>
                <w:szCs w:val="20"/>
              </w:rPr>
            </w:pPr>
            <w:r>
              <w:rPr>
                <w:b/>
                <w:bCs/>
                <w:sz w:val="20"/>
                <w:szCs w:val="20"/>
              </w:rPr>
              <w:t>ACTIVIDAD</w:t>
            </w:r>
          </w:p>
        </w:tc>
        <w:tc>
          <w:tcPr>
            <w:tcW w:w="2205" w:type="dxa"/>
            <w:tcBorders>
              <w:bottom w:val="single" w:sz="4" w:space="0" w:color="000000"/>
            </w:tcBorders>
            <w:shd w:val="clear" w:color="auto" w:fill="FFFFFF"/>
            <w:vAlign w:val="center"/>
          </w:tcPr>
          <w:p w14:paraId="32177F09" w14:textId="77777777" w:rsidR="00B83DAE" w:rsidRDefault="00B83DAE" w:rsidP="003D2FB4">
            <w:pPr>
              <w:jc w:val="center"/>
              <w:rPr>
                <w:b/>
                <w:bCs/>
                <w:sz w:val="20"/>
                <w:szCs w:val="20"/>
              </w:rPr>
            </w:pPr>
            <w:r>
              <w:rPr>
                <w:b/>
                <w:bCs/>
                <w:sz w:val="20"/>
                <w:szCs w:val="20"/>
              </w:rPr>
              <w:t>RESPONSABLE</w:t>
            </w:r>
          </w:p>
        </w:tc>
        <w:tc>
          <w:tcPr>
            <w:tcW w:w="1320" w:type="dxa"/>
            <w:tcBorders>
              <w:bottom w:val="single" w:sz="4" w:space="0" w:color="000000"/>
            </w:tcBorders>
            <w:shd w:val="clear" w:color="auto" w:fill="FFFFFF"/>
            <w:vAlign w:val="center"/>
          </w:tcPr>
          <w:p w14:paraId="4A7153C9" w14:textId="77777777" w:rsidR="00B83DAE" w:rsidRDefault="00B83DAE" w:rsidP="003D2FB4">
            <w:pPr>
              <w:jc w:val="center"/>
              <w:rPr>
                <w:b/>
                <w:bCs/>
                <w:sz w:val="20"/>
                <w:szCs w:val="20"/>
              </w:rPr>
            </w:pPr>
            <w:r>
              <w:rPr>
                <w:b/>
                <w:bCs/>
                <w:sz w:val="20"/>
                <w:szCs w:val="20"/>
              </w:rPr>
              <w:t>PUNTO DE CONTROL</w:t>
            </w:r>
          </w:p>
        </w:tc>
        <w:tc>
          <w:tcPr>
            <w:tcW w:w="2235" w:type="dxa"/>
            <w:tcBorders>
              <w:bottom w:val="single" w:sz="4" w:space="0" w:color="000000"/>
            </w:tcBorders>
            <w:shd w:val="clear" w:color="auto" w:fill="FFFFFF"/>
            <w:vAlign w:val="center"/>
          </w:tcPr>
          <w:p w14:paraId="78A825DA" w14:textId="77777777" w:rsidR="00B83DAE" w:rsidRDefault="00B83DAE" w:rsidP="003D2FB4">
            <w:pPr>
              <w:jc w:val="center"/>
              <w:rPr>
                <w:b/>
                <w:bCs/>
                <w:sz w:val="20"/>
                <w:szCs w:val="20"/>
              </w:rPr>
            </w:pPr>
            <w:r>
              <w:rPr>
                <w:b/>
                <w:bCs/>
                <w:sz w:val="20"/>
                <w:szCs w:val="20"/>
              </w:rPr>
              <w:t>REGISTRO Y/O DOCUMENTO</w:t>
            </w:r>
          </w:p>
        </w:tc>
      </w:tr>
      <w:tr w:rsidR="00B83DAE" w14:paraId="5F446921" w14:textId="77777777" w:rsidTr="003D2FB4">
        <w:trPr>
          <w:trHeight w:val="673"/>
          <w:jc w:val="center"/>
        </w:trPr>
        <w:tc>
          <w:tcPr>
            <w:tcW w:w="420" w:type="dxa"/>
            <w:shd w:val="clear" w:color="auto" w:fill="FFFFFF"/>
            <w:vAlign w:val="center"/>
          </w:tcPr>
          <w:p w14:paraId="388013DD" w14:textId="77777777" w:rsidR="00B83DAE" w:rsidRDefault="00B83DAE" w:rsidP="003D2FB4">
            <w:pPr>
              <w:jc w:val="center"/>
            </w:pPr>
            <w:r>
              <w:t>1</w:t>
            </w:r>
          </w:p>
        </w:tc>
        <w:tc>
          <w:tcPr>
            <w:tcW w:w="2955" w:type="dxa"/>
            <w:shd w:val="clear" w:color="auto" w:fill="FFFFFF"/>
            <w:vAlign w:val="center"/>
          </w:tcPr>
          <w:p w14:paraId="2486CB1F" w14:textId="77777777" w:rsidR="00B83DAE" w:rsidRDefault="00B83DAE" w:rsidP="003D2FB4">
            <w:pPr>
              <w:jc w:val="both"/>
            </w:pPr>
            <w:r>
              <w:t>Planear la actividad contractual de acuerdo con las necesidades de la SDHT que deben cubrirse con cargo a recursos de funcionamiento e inversión verificando que la actividad contractual se ajuste a las metas establecidas en los proyectos de control y a las necesidades de la SDHT.</w:t>
            </w:r>
          </w:p>
        </w:tc>
        <w:tc>
          <w:tcPr>
            <w:tcW w:w="2205" w:type="dxa"/>
            <w:shd w:val="clear" w:color="auto" w:fill="FFFFFF"/>
            <w:vAlign w:val="center"/>
          </w:tcPr>
          <w:p w14:paraId="622B22D3" w14:textId="77777777" w:rsidR="00B83DAE" w:rsidRDefault="00B83DAE" w:rsidP="003D2FB4">
            <w:pPr>
              <w:tabs>
                <w:tab w:val="left" w:pos="0"/>
              </w:tabs>
              <w:ind w:right="51"/>
              <w:jc w:val="both"/>
            </w:pPr>
            <w:r>
              <w:t>Subsecretarios(as)</w:t>
            </w:r>
          </w:p>
          <w:p w14:paraId="2BE3EC31" w14:textId="77777777" w:rsidR="00B83DAE" w:rsidRDefault="00B83DAE" w:rsidP="003D2FB4">
            <w:pPr>
              <w:tabs>
                <w:tab w:val="left" w:pos="0"/>
              </w:tabs>
              <w:ind w:right="51"/>
              <w:jc w:val="both"/>
            </w:pPr>
          </w:p>
          <w:p w14:paraId="61E8F116" w14:textId="77777777" w:rsidR="00B83DAE" w:rsidRDefault="00B83DAE" w:rsidP="003D2FB4">
            <w:pPr>
              <w:tabs>
                <w:tab w:val="left" w:pos="0"/>
              </w:tabs>
              <w:ind w:right="51"/>
              <w:jc w:val="both"/>
            </w:pPr>
            <w:r>
              <w:t>Subdirectores(as)</w:t>
            </w:r>
          </w:p>
        </w:tc>
        <w:tc>
          <w:tcPr>
            <w:tcW w:w="1320" w:type="dxa"/>
            <w:shd w:val="clear" w:color="auto" w:fill="FFFFFF"/>
            <w:vAlign w:val="center"/>
          </w:tcPr>
          <w:p w14:paraId="4075B84D" w14:textId="77777777" w:rsidR="00B83DAE" w:rsidRDefault="00B83DAE" w:rsidP="003D2FB4">
            <w:pPr>
              <w:tabs>
                <w:tab w:val="left" w:pos="0"/>
              </w:tabs>
              <w:ind w:right="51"/>
              <w:jc w:val="both"/>
            </w:pPr>
            <w:r>
              <w:t>No aplica</w:t>
            </w:r>
          </w:p>
        </w:tc>
        <w:tc>
          <w:tcPr>
            <w:tcW w:w="2235" w:type="dxa"/>
            <w:shd w:val="clear" w:color="auto" w:fill="FFFFFF"/>
            <w:vAlign w:val="center"/>
          </w:tcPr>
          <w:p w14:paraId="7F2C3D9B" w14:textId="77777777" w:rsidR="00B83DAE" w:rsidRDefault="00B83DAE" w:rsidP="003D2FB4">
            <w:pPr>
              <w:jc w:val="center"/>
            </w:pPr>
            <w:r>
              <w:t>Plan Anual de Adquisiciones</w:t>
            </w:r>
          </w:p>
        </w:tc>
      </w:tr>
      <w:tr w:rsidR="00B83DAE" w14:paraId="24C634A6" w14:textId="77777777" w:rsidTr="003D2FB4">
        <w:trPr>
          <w:trHeight w:val="800"/>
          <w:jc w:val="center"/>
        </w:trPr>
        <w:tc>
          <w:tcPr>
            <w:tcW w:w="420" w:type="dxa"/>
            <w:shd w:val="clear" w:color="auto" w:fill="FFFFFF"/>
            <w:vAlign w:val="center"/>
          </w:tcPr>
          <w:p w14:paraId="5E820090" w14:textId="77777777" w:rsidR="00B83DAE" w:rsidRDefault="00B83DAE" w:rsidP="003D2FB4">
            <w:pPr>
              <w:jc w:val="center"/>
            </w:pPr>
            <w:r>
              <w:t>2</w:t>
            </w:r>
          </w:p>
        </w:tc>
        <w:tc>
          <w:tcPr>
            <w:tcW w:w="2955" w:type="dxa"/>
            <w:shd w:val="clear" w:color="auto" w:fill="FFFFFF"/>
            <w:vAlign w:val="center"/>
          </w:tcPr>
          <w:p w14:paraId="3C5C6B88" w14:textId="77777777" w:rsidR="00B83DAE" w:rsidRDefault="00B83DAE" w:rsidP="003D2FB4">
            <w:pPr>
              <w:jc w:val="both"/>
            </w:pPr>
            <w:r>
              <w:t xml:space="preserve">Remitir mediante correo electrónico de la Subsecretaría corporativa la información o los temas que requieran ser evaluados por el Comité de Contratación, verificando que la información a tratar sea entregada dentro del término de antelación requerido para la sesión y que los temas a evaluar por el comité sean los descritos en el numeral 2 del artículo 31 de la Resolución </w:t>
            </w:r>
            <w:r>
              <w:lastRenderedPageBreak/>
              <w:t>910 del 3 de noviembre de 2023 (Instancias de Coordinación) o la que la modifique.</w:t>
            </w:r>
          </w:p>
        </w:tc>
        <w:tc>
          <w:tcPr>
            <w:tcW w:w="2205" w:type="dxa"/>
            <w:shd w:val="clear" w:color="auto" w:fill="FFFFFF"/>
            <w:vAlign w:val="center"/>
          </w:tcPr>
          <w:p w14:paraId="4096045E" w14:textId="77777777" w:rsidR="00B83DAE" w:rsidRDefault="00B83DAE" w:rsidP="003D2FB4">
            <w:pPr>
              <w:ind w:right="51"/>
            </w:pPr>
            <w:r>
              <w:lastRenderedPageBreak/>
              <w:t>Subsecretario(a)</w:t>
            </w:r>
          </w:p>
          <w:p w14:paraId="56325A52" w14:textId="77777777" w:rsidR="00B83DAE" w:rsidRDefault="00B83DAE" w:rsidP="003D2FB4">
            <w:pPr>
              <w:ind w:right="51"/>
            </w:pPr>
          </w:p>
          <w:p w14:paraId="64BFE343" w14:textId="77777777" w:rsidR="00B83DAE" w:rsidRDefault="00B83DAE" w:rsidP="003D2FB4">
            <w:pPr>
              <w:ind w:right="51"/>
            </w:pPr>
            <w:r>
              <w:t>Administrativo(a) (Secretaría Técnica Comité)</w:t>
            </w:r>
          </w:p>
        </w:tc>
        <w:tc>
          <w:tcPr>
            <w:tcW w:w="1320" w:type="dxa"/>
            <w:shd w:val="clear" w:color="auto" w:fill="FFFFFF"/>
            <w:vAlign w:val="center"/>
          </w:tcPr>
          <w:p w14:paraId="307E7BA0" w14:textId="77777777" w:rsidR="00B83DAE" w:rsidRDefault="00B83DAE" w:rsidP="003D2FB4">
            <w:pPr>
              <w:tabs>
                <w:tab w:val="left" w:pos="0"/>
              </w:tabs>
              <w:ind w:right="51"/>
              <w:jc w:val="both"/>
            </w:pPr>
            <w:r>
              <w:t>No aplica</w:t>
            </w:r>
          </w:p>
        </w:tc>
        <w:tc>
          <w:tcPr>
            <w:tcW w:w="2235" w:type="dxa"/>
            <w:shd w:val="clear" w:color="auto" w:fill="FFFFFF"/>
            <w:vAlign w:val="center"/>
          </w:tcPr>
          <w:p w14:paraId="7F596D62" w14:textId="77777777" w:rsidR="00B83DAE" w:rsidRDefault="00B83DAE" w:rsidP="003D2FB4">
            <w:pPr>
              <w:jc w:val="center"/>
            </w:pPr>
            <w:r w:rsidRPr="00AD5486">
              <w:rPr>
                <w:highlight w:val="yellow"/>
              </w:rPr>
              <w:t xml:space="preserve">Informe ejecutivo de los antecedentes del proceso de selección en donde se describa el número del proceso de selección, objeto, alcance del objeto (si a ello hubiere lugar), modalidad de selección, presupuesto oficial, plazo, indicadores del proceso, </w:t>
            </w:r>
            <w:r w:rsidRPr="00AD5486">
              <w:rPr>
                <w:highlight w:val="yellow"/>
              </w:rPr>
              <w:lastRenderedPageBreak/>
              <w:t>experiencia solicitada, aspectos técnicos, jurídicos, financieros y económicos. Cronograma del proceso. Documentación correspondiente al proceso de selección.</w:t>
            </w:r>
          </w:p>
        </w:tc>
      </w:tr>
      <w:tr w:rsidR="00B83DAE" w14:paraId="048F9AD1" w14:textId="77777777" w:rsidTr="003D2FB4">
        <w:trPr>
          <w:trHeight w:val="800"/>
          <w:jc w:val="center"/>
        </w:trPr>
        <w:tc>
          <w:tcPr>
            <w:tcW w:w="420" w:type="dxa"/>
            <w:tcBorders>
              <w:bottom w:val="single" w:sz="4" w:space="0" w:color="000000"/>
            </w:tcBorders>
            <w:shd w:val="clear" w:color="auto" w:fill="FFFFFF"/>
            <w:vAlign w:val="center"/>
          </w:tcPr>
          <w:p w14:paraId="62DE9B4B" w14:textId="77777777" w:rsidR="00B83DAE" w:rsidRDefault="00B83DAE" w:rsidP="003D2FB4">
            <w:pPr>
              <w:jc w:val="center"/>
            </w:pPr>
            <w:r>
              <w:lastRenderedPageBreak/>
              <w:t>3</w:t>
            </w:r>
          </w:p>
        </w:tc>
        <w:tc>
          <w:tcPr>
            <w:tcW w:w="2955" w:type="dxa"/>
            <w:tcBorders>
              <w:bottom w:val="single" w:sz="4" w:space="0" w:color="000000"/>
            </w:tcBorders>
            <w:shd w:val="clear" w:color="auto" w:fill="FFFFFF"/>
            <w:vAlign w:val="center"/>
          </w:tcPr>
          <w:p w14:paraId="10F88808" w14:textId="77777777" w:rsidR="00B83DAE" w:rsidRDefault="00B83DAE" w:rsidP="003D2FB4">
            <w:pPr>
              <w:jc w:val="both"/>
            </w:pPr>
            <w:r>
              <w:t>Elaborar acta sesión Comité de Contratación Verificando que se proyecte dentro del plazo establecido y que contenga los temas tratados en el Comité.</w:t>
            </w:r>
          </w:p>
        </w:tc>
        <w:tc>
          <w:tcPr>
            <w:tcW w:w="2205" w:type="dxa"/>
            <w:tcBorders>
              <w:bottom w:val="single" w:sz="4" w:space="0" w:color="000000"/>
            </w:tcBorders>
            <w:shd w:val="clear" w:color="auto" w:fill="FFFFFF"/>
            <w:vAlign w:val="center"/>
          </w:tcPr>
          <w:p w14:paraId="29875115" w14:textId="77777777" w:rsidR="00B83DAE" w:rsidRDefault="00B83DAE" w:rsidP="003D2FB4">
            <w:pPr>
              <w:jc w:val="center"/>
            </w:pPr>
            <w:r>
              <w:t>Profesional Subsecretaría corporativa</w:t>
            </w:r>
          </w:p>
        </w:tc>
        <w:tc>
          <w:tcPr>
            <w:tcW w:w="1320" w:type="dxa"/>
            <w:tcBorders>
              <w:bottom w:val="single" w:sz="4" w:space="0" w:color="000000"/>
            </w:tcBorders>
            <w:shd w:val="clear" w:color="auto" w:fill="FFFFFF"/>
            <w:vAlign w:val="center"/>
          </w:tcPr>
          <w:p w14:paraId="473E529E" w14:textId="77777777" w:rsidR="00B83DAE" w:rsidRDefault="00B83DAE" w:rsidP="003D2FB4">
            <w:pPr>
              <w:ind w:right="51"/>
              <w:jc w:val="both"/>
            </w:pPr>
            <w:r>
              <w:t>No aplica</w:t>
            </w:r>
          </w:p>
        </w:tc>
        <w:tc>
          <w:tcPr>
            <w:tcW w:w="2235" w:type="dxa"/>
            <w:tcBorders>
              <w:bottom w:val="single" w:sz="4" w:space="0" w:color="000000"/>
            </w:tcBorders>
            <w:shd w:val="clear" w:color="auto" w:fill="FFFFFF"/>
            <w:vAlign w:val="center"/>
          </w:tcPr>
          <w:p w14:paraId="3CF455E2" w14:textId="77777777" w:rsidR="00B83DAE" w:rsidRDefault="00B83DAE" w:rsidP="003D2FB4">
            <w:pPr>
              <w:jc w:val="center"/>
            </w:pPr>
            <w:r>
              <w:t>Acta de Comité</w:t>
            </w:r>
          </w:p>
        </w:tc>
      </w:tr>
      <w:tr w:rsidR="00B83DAE" w14:paraId="7A753113" w14:textId="77777777" w:rsidTr="003D2FB4">
        <w:trPr>
          <w:trHeight w:val="800"/>
          <w:jc w:val="center"/>
        </w:trPr>
        <w:tc>
          <w:tcPr>
            <w:tcW w:w="420" w:type="dxa"/>
            <w:tcBorders>
              <w:bottom w:val="single" w:sz="4" w:space="0" w:color="000000"/>
            </w:tcBorders>
            <w:shd w:val="clear" w:color="auto" w:fill="FFFFFF"/>
            <w:vAlign w:val="center"/>
          </w:tcPr>
          <w:p w14:paraId="143303FE" w14:textId="77777777" w:rsidR="00B83DAE" w:rsidRDefault="00B83DAE" w:rsidP="003D2FB4">
            <w:pPr>
              <w:jc w:val="center"/>
            </w:pPr>
            <w:r>
              <w:t>4</w:t>
            </w:r>
          </w:p>
        </w:tc>
        <w:tc>
          <w:tcPr>
            <w:tcW w:w="2955" w:type="dxa"/>
            <w:tcBorders>
              <w:bottom w:val="single" w:sz="4" w:space="0" w:color="000000"/>
            </w:tcBorders>
            <w:shd w:val="clear" w:color="auto" w:fill="FFFFFF"/>
            <w:vAlign w:val="center"/>
          </w:tcPr>
          <w:p w14:paraId="042CE65E" w14:textId="77777777" w:rsidR="00B83DAE" w:rsidRDefault="00B83DAE" w:rsidP="003D2FB4">
            <w:pPr>
              <w:jc w:val="both"/>
            </w:pPr>
            <w:r>
              <w:t xml:space="preserve">Entregar a la Subsecretaría corporativa la solicitud de inicio del proceso de selección con los Estudios Previos y sus anexos, de acuerdo con el Manual de Contratación verificando la totalidad de los documentos exigidos en el Decreto 1082 de 2015, de acuerdo con el objeto contractual. ¿Los documentos entregados necesitan ajustes? </w:t>
            </w:r>
          </w:p>
          <w:p w14:paraId="498E5560" w14:textId="77777777" w:rsidR="00B83DAE" w:rsidRDefault="00B83DAE" w:rsidP="003D2FB4">
            <w:pPr>
              <w:jc w:val="both"/>
              <w:rPr>
                <w:b/>
                <w:bCs/>
              </w:rPr>
            </w:pPr>
          </w:p>
          <w:p w14:paraId="746E2AAC" w14:textId="77777777" w:rsidR="00B83DAE" w:rsidRDefault="00B83DAE" w:rsidP="003D2FB4">
            <w:pPr>
              <w:jc w:val="both"/>
            </w:pPr>
            <w:r>
              <w:rPr>
                <w:b/>
                <w:bCs/>
              </w:rPr>
              <w:t>SI:</w:t>
            </w:r>
            <w:r>
              <w:t xml:space="preserve"> remitir al área para que en un término de 5 días realice los ajustes requeridos </w:t>
            </w:r>
          </w:p>
          <w:p w14:paraId="416810C7" w14:textId="77777777" w:rsidR="00B83DAE" w:rsidRDefault="00B83DAE" w:rsidP="003D2FB4">
            <w:pPr>
              <w:jc w:val="both"/>
              <w:rPr>
                <w:b/>
                <w:bCs/>
              </w:rPr>
            </w:pPr>
          </w:p>
          <w:p w14:paraId="50588BB7" w14:textId="77777777" w:rsidR="00B83DAE" w:rsidRDefault="00B83DAE" w:rsidP="003D2FB4">
            <w:pPr>
              <w:jc w:val="both"/>
            </w:pPr>
            <w:r>
              <w:rPr>
                <w:b/>
                <w:bCs/>
              </w:rPr>
              <w:lastRenderedPageBreak/>
              <w:t>NO:</w:t>
            </w:r>
            <w:r>
              <w:t xml:space="preserve"> continuar con la modalidad de contratación respectiva</w:t>
            </w:r>
          </w:p>
        </w:tc>
        <w:tc>
          <w:tcPr>
            <w:tcW w:w="2205" w:type="dxa"/>
            <w:tcBorders>
              <w:bottom w:val="single" w:sz="4" w:space="0" w:color="000000"/>
            </w:tcBorders>
            <w:shd w:val="clear" w:color="auto" w:fill="FFFFFF"/>
            <w:vAlign w:val="center"/>
          </w:tcPr>
          <w:p w14:paraId="6FF4DB1F" w14:textId="77777777" w:rsidR="00B83DAE" w:rsidRDefault="00B83DAE" w:rsidP="003D2FB4">
            <w:pPr>
              <w:jc w:val="center"/>
            </w:pPr>
            <w:r>
              <w:lastRenderedPageBreak/>
              <w:t>Subsecretarios(as) Subdirectores(as)</w:t>
            </w:r>
          </w:p>
        </w:tc>
        <w:tc>
          <w:tcPr>
            <w:tcW w:w="1320" w:type="dxa"/>
            <w:tcBorders>
              <w:bottom w:val="single" w:sz="4" w:space="0" w:color="000000"/>
            </w:tcBorders>
            <w:shd w:val="clear" w:color="auto" w:fill="FFFFFF"/>
            <w:vAlign w:val="center"/>
          </w:tcPr>
          <w:p w14:paraId="1F8726D4" w14:textId="77777777" w:rsidR="00B83DAE" w:rsidRDefault="00B83DAE" w:rsidP="003D2FB4">
            <w:pPr>
              <w:ind w:right="51"/>
              <w:jc w:val="both"/>
              <w:rPr>
                <w:highlight w:val="yellow"/>
              </w:rPr>
            </w:pPr>
          </w:p>
        </w:tc>
        <w:tc>
          <w:tcPr>
            <w:tcW w:w="2235" w:type="dxa"/>
            <w:tcBorders>
              <w:bottom w:val="single" w:sz="4" w:space="0" w:color="000000"/>
            </w:tcBorders>
            <w:shd w:val="clear" w:color="auto" w:fill="FFFFFF"/>
            <w:vAlign w:val="center"/>
          </w:tcPr>
          <w:p w14:paraId="1EE96284" w14:textId="625B5ED6" w:rsidR="00B83DAE" w:rsidRDefault="00B83DAE" w:rsidP="003D2FB4">
            <w:pPr>
              <w:jc w:val="center"/>
            </w:pPr>
            <w:r>
              <w:t>PS07-FO</w:t>
            </w:r>
            <w:r>
              <w:t xml:space="preserve">XXX </w:t>
            </w:r>
            <w:r>
              <w:t xml:space="preserve">Estudios previos para </w:t>
            </w:r>
            <w:r>
              <w:t>mínima cuantía</w:t>
            </w:r>
            <w:r>
              <w:t>.</w:t>
            </w:r>
          </w:p>
        </w:tc>
      </w:tr>
      <w:tr w:rsidR="00B83DAE" w14:paraId="031A18DB" w14:textId="77777777" w:rsidTr="003D2FB4">
        <w:trPr>
          <w:trHeight w:val="800"/>
          <w:jc w:val="center"/>
        </w:trPr>
        <w:tc>
          <w:tcPr>
            <w:tcW w:w="420" w:type="dxa"/>
            <w:tcBorders>
              <w:bottom w:val="single" w:sz="4" w:space="0" w:color="000000"/>
            </w:tcBorders>
            <w:shd w:val="clear" w:color="auto" w:fill="FFFFFF"/>
            <w:vAlign w:val="center"/>
          </w:tcPr>
          <w:p w14:paraId="7CE89EE8" w14:textId="77777777" w:rsidR="00B83DAE" w:rsidRDefault="00B83DAE" w:rsidP="003D2FB4">
            <w:pPr>
              <w:jc w:val="center"/>
            </w:pPr>
            <w:r>
              <w:t>5</w:t>
            </w:r>
          </w:p>
        </w:tc>
        <w:tc>
          <w:tcPr>
            <w:tcW w:w="2955" w:type="dxa"/>
            <w:tcBorders>
              <w:bottom w:val="single" w:sz="4" w:space="0" w:color="000000"/>
            </w:tcBorders>
            <w:shd w:val="clear" w:color="auto" w:fill="FFFFFF"/>
            <w:vAlign w:val="center"/>
          </w:tcPr>
          <w:p w14:paraId="032537FA" w14:textId="77777777" w:rsidR="00B83DAE" w:rsidRDefault="00B83DAE" w:rsidP="003D2FB4">
            <w:pPr>
              <w:jc w:val="both"/>
            </w:pPr>
            <w:r>
              <w:t>Director de contratación asignará el Abogado Asignado para el inicio del trámite de revisión</w:t>
            </w:r>
          </w:p>
        </w:tc>
        <w:tc>
          <w:tcPr>
            <w:tcW w:w="2205" w:type="dxa"/>
            <w:tcBorders>
              <w:bottom w:val="single" w:sz="4" w:space="0" w:color="000000"/>
            </w:tcBorders>
            <w:shd w:val="clear" w:color="auto" w:fill="FFFFFF"/>
            <w:vAlign w:val="center"/>
          </w:tcPr>
          <w:p w14:paraId="45E11184" w14:textId="77777777" w:rsidR="00B83DAE" w:rsidRDefault="00B83DAE" w:rsidP="003D2FB4">
            <w:pPr>
              <w:jc w:val="center"/>
            </w:pPr>
            <w:r>
              <w:t>Director de contratación</w:t>
            </w:r>
          </w:p>
        </w:tc>
        <w:tc>
          <w:tcPr>
            <w:tcW w:w="1320" w:type="dxa"/>
            <w:tcBorders>
              <w:bottom w:val="single" w:sz="4" w:space="0" w:color="000000"/>
            </w:tcBorders>
            <w:shd w:val="clear" w:color="auto" w:fill="FFFFFF"/>
            <w:vAlign w:val="center"/>
          </w:tcPr>
          <w:p w14:paraId="6669C86C" w14:textId="77777777" w:rsidR="00B83DAE" w:rsidRDefault="00B83DAE" w:rsidP="003D2FB4">
            <w:pPr>
              <w:ind w:right="51"/>
              <w:jc w:val="both"/>
              <w:rPr>
                <w:highlight w:val="yellow"/>
              </w:rPr>
            </w:pPr>
          </w:p>
        </w:tc>
        <w:tc>
          <w:tcPr>
            <w:tcW w:w="2235" w:type="dxa"/>
            <w:tcBorders>
              <w:bottom w:val="single" w:sz="4" w:space="0" w:color="000000"/>
            </w:tcBorders>
            <w:shd w:val="clear" w:color="auto" w:fill="FFFFFF"/>
            <w:vAlign w:val="center"/>
          </w:tcPr>
          <w:p w14:paraId="033AD56B" w14:textId="77777777" w:rsidR="00B83DAE" w:rsidRDefault="00B83DAE" w:rsidP="003D2FB4">
            <w:pPr>
              <w:jc w:val="center"/>
            </w:pPr>
          </w:p>
        </w:tc>
      </w:tr>
      <w:tr w:rsidR="00B83DAE" w14:paraId="77D2C81E" w14:textId="77777777" w:rsidTr="003D2FB4">
        <w:trPr>
          <w:trHeight w:val="800"/>
          <w:jc w:val="center"/>
        </w:trPr>
        <w:tc>
          <w:tcPr>
            <w:tcW w:w="420" w:type="dxa"/>
            <w:tcBorders>
              <w:bottom w:val="single" w:sz="4" w:space="0" w:color="000000"/>
            </w:tcBorders>
            <w:shd w:val="clear" w:color="auto" w:fill="FFFFFF"/>
            <w:vAlign w:val="center"/>
          </w:tcPr>
          <w:p w14:paraId="1B3838C5" w14:textId="77777777" w:rsidR="00B83DAE" w:rsidRDefault="00B83DAE" w:rsidP="003D2FB4">
            <w:pPr>
              <w:jc w:val="center"/>
            </w:pPr>
            <w:r>
              <w:t>6</w:t>
            </w:r>
          </w:p>
        </w:tc>
        <w:tc>
          <w:tcPr>
            <w:tcW w:w="2955" w:type="dxa"/>
            <w:tcBorders>
              <w:bottom w:val="single" w:sz="4" w:space="0" w:color="000000"/>
            </w:tcBorders>
            <w:shd w:val="clear" w:color="auto" w:fill="FFFFFF"/>
            <w:vAlign w:val="center"/>
          </w:tcPr>
          <w:p w14:paraId="56E6924F" w14:textId="77777777" w:rsidR="00B83DAE" w:rsidRDefault="00B83DAE" w:rsidP="003D2FB4">
            <w:pPr>
              <w:jc w:val="both"/>
            </w:pPr>
            <w:r>
              <w:t xml:space="preserve">Revisar la completitud de los documentos, desde el punto de vista jurídico, teniendo en cuenta la naturaleza del objeto a contratar, la modalidad de selección aplicable, sus fundamentos jurídicos y los documentos soporte. </w:t>
            </w:r>
          </w:p>
          <w:p w14:paraId="6687D476" w14:textId="77777777" w:rsidR="00B83DAE" w:rsidRDefault="00B83DAE" w:rsidP="003D2FB4">
            <w:pPr>
              <w:jc w:val="both"/>
            </w:pPr>
          </w:p>
          <w:p w14:paraId="03EEA510" w14:textId="77777777" w:rsidR="00B83DAE" w:rsidRDefault="00B83DAE" w:rsidP="003D2FB4">
            <w:pPr>
              <w:jc w:val="both"/>
            </w:pPr>
            <w:r>
              <w:t>En caso de no cumplir se devolverá por el mismo medio como fue radicado.</w:t>
            </w:r>
          </w:p>
        </w:tc>
        <w:tc>
          <w:tcPr>
            <w:tcW w:w="2205" w:type="dxa"/>
            <w:tcBorders>
              <w:bottom w:val="single" w:sz="4" w:space="0" w:color="000000"/>
            </w:tcBorders>
            <w:shd w:val="clear" w:color="auto" w:fill="FFFFFF"/>
            <w:vAlign w:val="center"/>
          </w:tcPr>
          <w:p w14:paraId="753F0364" w14:textId="77777777" w:rsidR="00B83DAE" w:rsidRDefault="00B83DAE" w:rsidP="003D2FB4">
            <w:pPr>
              <w:jc w:val="center"/>
            </w:pPr>
            <w:r>
              <w:t>Abogado Asignado</w:t>
            </w:r>
          </w:p>
        </w:tc>
        <w:tc>
          <w:tcPr>
            <w:tcW w:w="1320" w:type="dxa"/>
            <w:tcBorders>
              <w:bottom w:val="single" w:sz="4" w:space="0" w:color="000000"/>
            </w:tcBorders>
            <w:shd w:val="clear" w:color="auto" w:fill="FFFFFF"/>
            <w:vAlign w:val="center"/>
          </w:tcPr>
          <w:p w14:paraId="0D721675" w14:textId="77777777" w:rsidR="00B83DAE" w:rsidRDefault="00B83DAE" w:rsidP="003D2FB4">
            <w:pPr>
              <w:ind w:right="51"/>
              <w:jc w:val="both"/>
              <w:rPr>
                <w:highlight w:val="yellow"/>
              </w:rPr>
            </w:pPr>
          </w:p>
        </w:tc>
        <w:tc>
          <w:tcPr>
            <w:tcW w:w="2235" w:type="dxa"/>
            <w:tcBorders>
              <w:bottom w:val="single" w:sz="4" w:space="0" w:color="000000"/>
            </w:tcBorders>
            <w:shd w:val="clear" w:color="auto" w:fill="FFFFFF"/>
            <w:vAlign w:val="center"/>
          </w:tcPr>
          <w:p w14:paraId="6CD43508" w14:textId="77777777" w:rsidR="00B83DAE" w:rsidRDefault="00B83DAE" w:rsidP="003D2FB4">
            <w:pPr>
              <w:jc w:val="center"/>
            </w:pPr>
            <w:r>
              <w:t>Proceso de contratación asignado.</w:t>
            </w:r>
          </w:p>
          <w:p w14:paraId="24036C65" w14:textId="77777777" w:rsidR="00B83DAE" w:rsidRDefault="00B83DAE" w:rsidP="003D2FB4">
            <w:pPr>
              <w:jc w:val="center"/>
            </w:pPr>
          </w:p>
          <w:p w14:paraId="3262152A" w14:textId="77777777" w:rsidR="00B83DAE" w:rsidRDefault="00B83DAE" w:rsidP="003D2FB4">
            <w:pPr>
              <w:jc w:val="center"/>
            </w:pPr>
            <w:r>
              <w:t>Expediente electrónico</w:t>
            </w:r>
          </w:p>
        </w:tc>
      </w:tr>
      <w:tr w:rsidR="00B83DAE" w14:paraId="6508C7AE" w14:textId="77777777" w:rsidTr="003D2FB4">
        <w:trPr>
          <w:trHeight w:val="800"/>
          <w:jc w:val="center"/>
        </w:trPr>
        <w:tc>
          <w:tcPr>
            <w:tcW w:w="420" w:type="dxa"/>
            <w:tcBorders>
              <w:bottom w:val="single" w:sz="4" w:space="0" w:color="000000"/>
            </w:tcBorders>
            <w:shd w:val="clear" w:color="auto" w:fill="FFFFFF"/>
            <w:vAlign w:val="center"/>
          </w:tcPr>
          <w:p w14:paraId="6C541B42" w14:textId="77777777" w:rsidR="00B83DAE" w:rsidRDefault="00B83DAE" w:rsidP="003D2FB4">
            <w:pPr>
              <w:jc w:val="center"/>
            </w:pPr>
            <w:r>
              <w:t>7</w:t>
            </w:r>
          </w:p>
        </w:tc>
        <w:tc>
          <w:tcPr>
            <w:tcW w:w="2955" w:type="dxa"/>
            <w:tcBorders>
              <w:bottom w:val="single" w:sz="4" w:space="0" w:color="000000"/>
            </w:tcBorders>
            <w:shd w:val="clear" w:color="auto" w:fill="FFFFFF"/>
            <w:vAlign w:val="center"/>
          </w:tcPr>
          <w:p w14:paraId="71A6B69F" w14:textId="77777777" w:rsidR="00B83DAE" w:rsidRDefault="00B83DAE" w:rsidP="003D2FB4">
            <w:pPr>
              <w:jc w:val="both"/>
            </w:pPr>
            <w:r>
              <w:t>Aprobar documentos:</w:t>
            </w:r>
          </w:p>
          <w:p w14:paraId="23B8F783" w14:textId="77777777" w:rsidR="00B83DAE" w:rsidRDefault="00B83DAE" w:rsidP="003D2FB4">
            <w:pPr>
              <w:jc w:val="both"/>
            </w:pPr>
          </w:p>
          <w:p w14:paraId="09FC18E9" w14:textId="77777777" w:rsidR="00B83DAE" w:rsidRDefault="00B83DAE" w:rsidP="003D2FB4">
            <w:pPr>
              <w:jc w:val="both"/>
            </w:pPr>
            <w:r>
              <w:t>Aviso de convocatoria</w:t>
            </w:r>
          </w:p>
          <w:p w14:paraId="27545E97" w14:textId="77777777" w:rsidR="00B83DAE" w:rsidRDefault="00B83DAE" w:rsidP="003D2FB4">
            <w:pPr>
              <w:jc w:val="both"/>
            </w:pPr>
            <w:r>
              <w:t>Documento Complementario al proyecto de pliego</w:t>
            </w:r>
          </w:p>
          <w:p w14:paraId="6ABD8651" w14:textId="77777777" w:rsidR="00B83DAE" w:rsidRDefault="00B83DAE" w:rsidP="003D2FB4">
            <w:pPr>
              <w:jc w:val="both"/>
            </w:pPr>
            <w:r>
              <w:t>Demás documentos de la etapa de planeación</w:t>
            </w:r>
          </w:p>
          <w:p w14:paraId="03D6CBDD" w14:textId="77777777" w:rsidR="00B83DAE" w:rsidRDefault="00B83DAE" w:rsidP="003D2FB4">
            <w:pPr>
              <w:jc w:val="both"/>
            </w:pPr>
          </w:p>
          <w:p w14:paraId="6257891E" w14:textId="77777777" w:rsidR="00B83DAE" w:rsidRDefault="00B83DAE" w:rsidP="003D2FB4">
            <w:pPr>
              <w:jc w:val="both"/>
            </w:pPr>
            <w:r>
              <w:t xml:space="preserve">Gestionar la creación del proceso contractual en el SECOP II </w:t>
            </w:r>
          </w:p>
          <w:p w14:paraId="533427B4" w14:textId="77777777" w:rsidR="00B83DAE" w:rsidRDefault="00B83DAE" w:rsidP="003D2FB4">
            <w:pPr>
              <w:jc w:val="both"/>
            </w:pPr>
          </w:p>
        </w:tc>
        <w:tc>
          <w:tcPr>
            <w:tcW w:w="2205" w:type="dxa"/>
            <w:tcBorders>
              <w:bottom w:val="single" w:sz="4" w:space="0" w:color="000000"/>
            </w:tcBorders>
            <w:shd w:val="clear" w:color="auto" w:fill="FFFFFF"/>
            <w:vAlign w:val="center"/>
          </w:tcPr>
          <w:p w14:paraId="12E3FC22" w14:textId="77777777" w:rsidR="00B83DAE" w:rsidRDefault="00B83DAE" w:rsidP="003D2FB4">
            <w:pPr>
              <w:jc w:val="center"/>
            </w:pPr>
            <w:r>
              <w:t>Ordenador del Gasto / Dirección de contratación</w:t>
            </w:r>
          </w:p>
        </w:tc>
        <w:tc>
          <w:tcPr>
            <w:tcW w:w="1320" w:type="dxa"/>
            <w:tcBorders>
              <w:bottom w:val="single" w:sz="4" w:space="0" w:color="000000"/>
            </w:tcBorders>
            <w:shd w:val="clear" w:color="auto" w:fill="FFFFFF"/>
            <w:vAlign w:val="center"/>
          </w:tcPr>
          <w:p w14:paraId="4F4C72BA" w14:textId="77777777" w:rsidR="00B83DAE" w:rsidRDefault="00B83DAE" w:rsidP="003D2FB4">
            <w:pPr>
              <w:ind w:right="51"/>
              <w:jc w:val="center"/>
              <w:rPr>
                <w:highlight w:val="yellow"/>
              </w:rPr>
            </w:pPr>
          </w:p>
        </w:tc>
        <w:tc>
          <w:tcPr>
            <w:tcW w:w="2235" w:type="dxa"/>
            <w:tcBorders>
              <w:bottom w:val="single" w:sz="4" w:space="0" w:color="000000"/>
            </w:tcBorders>
            <w:shd w:val="clear" w:color="auto" w:fill="FFFFFF"/>
            <w:vAlign w:val="center"/>
          </w:tcPr>
          <w:p w14:paraId="42DA2342" w14:textId="77777777" w:rsidR="00B83DAE" w:rsidRDefault="00B83DAE" w:rsidP="003D2FB4">
            <w:pPr>
              <w:jc w:val="center"/>
            </w:pPr>
            <w:r>
              <w:t>Aviso de convocatoria pública SECOP II</w:t>
            </w:r>
          </w:p>
          <w:p w14:paraId="45878513" w14:textId="77777777" w:rsidR="00B83DAE" w:rsidRDefault="00B83DAE" w:rsidP="003D2FB4">
            <w:pPr>
              <w:jc w:val="center"/>
            </w:pPr>
          </w:p>
          <w:p w14:paraId="7B090B88" w14:textId="77777777" w:rsidR="00B83DAE" w:rsidRDefault="00B83DAE" w:rsidP="003D2FB4">
            <w:pPr>
              <w:jc w:val="center"/>
            </w:pPr>
          </w:p>
          <w:p w14:paraId="250C543F" w14:textId="77777777" w:rsidR="00B83DAE" w:rsidRDefault="00B83DAE" w:rsidP="003D2FB4">
            <w:pPr>
              <w:jc w:val="center"/>
            </w:pPr>
            <w:r>
              <w:t>Consecutivo Procesos Contratación</w:t>
            </w:r>
          </w:p>
        </w:tc>
      </w:tr>
      <w:tr w:rsidR="00B83DAE" w14:paraId="598F5667" w14:textId="77777777" w:rsidTr="003D2FB4">
        <w:trPr>
          <w:trHeight w:val="800"/>
          <w:jc w:val="center"/>
        </w:trPr>
        <w:tc>
          <w:tcPr>
            <w:tcW w:w="420" w:type="dxa"/>
            <w:tcBorders>
              <w:bottom w:val="single" w:sz="4" w:space="0" w:color="000000"/>
            </w:tcBorders>
            <w:shd w:val="clear" w:color="auto" w:fill="FFFFFF"/>
            <w:vAlign w:val="center"/>
          </w:tcPr>
          <w:p w14:paraId="1CE15367" w14:textId="77777777" w:rsidR="00B83DAE" w:rsidRDefault="00B83DAE" w:rsidP="003D2FB4">
            <w:pPr>
              <w:jc w:val="center"/>
            </w:pPr>
            <w:r>
              <w:t>8</w:t>
            </w:r>
          </w:p>
        </w:tc>
        <w:tc>
          <w:tcPr>
            <w:tcW w:w="2955" w:type="dxa"/>
            <w:tcBorders>
              <w:bottom w:val="single" w:sz="4" w:space="0" w:color="000000"/>
            </w:tcBorders>
            <w:shd w:val="clear" w:color="auto" w:fill="FFFFFF"/>
            <w:vAlign w:val="center"/>
          </w:tcPr>
          <w:p w14:paraId="0B494D32" w14:textId="77777777" w:rsidR="00B83DAE" w:rsidRDefault="00B83DAE" w:rsidP="003D2FB4">
            <w:pPr>
              <w:jc w:val="both"/>
            </w:pPr>
            <w:r>
              <w:t xml:space="preserve">Creado el proceso se deberá diligenciar el pliego electrónico con las condiciones allí solicitadas y </w:t>
            </w:r>
            <w:r>
              <w:lastRenderedPageBreak/>
              <w:t>se cargarán los documentos precontractuales entre ellos el documento complementario al pliego electrónico y demás documentos propios de la etapa de planeación como soporte al pliego electrónico diligenciado en plataforma.</w:t>
            </w:r>
          </w:p>
        </w:tc>
        <w:tc>
          <w:tcPr>
            <w:tcW w:w="2205" w:type="dxa"/>
            <w:tcBorders>
              <w:bottom w:val="single" w:sz="4" w:space="0" w:color="000000"/>
            </w:tcBorders>
            <w:shd w:val="clear" w:color="auto" w:fill="FFFFFF"/>
            <w:vAlign w:val="center"/>
          </w:tcPr>
          <w:p w14:paraId="1623222D" w14:textId="77777777" w:rsidR="00B83DAE" w:rsidRDefault="00B83DAE" w:rsidP="003D2FB4">
            <w:pPr>
              <w:jc w:val="center"/>
            </w:pPr>
            <w:r>
              <w:lastRenderedPageBreak/>
              <w:t>Abogado Asignado,</w:t>
            </w:r>
          </w:p>
          <w:p w14:paraId="5CE2D5DD" w14:textId="77777777" w:rsidR="00B83DAE" w:rsidRDefault="00B83DAE" w:rsidP="003D2FB4">
            <w:pPr>
              <w:jc w:val="center"/>
            </w:pPr>
            <w:r>
              <w:t>Ordenador del Gasto</w:t>
            </w:r>
          </w:p>
          <w:p w14:paraId="05335E00" w14:textId="77777777" w:rsidR="00B83DAE" w:rsidRDefault="00B83DAE" w:rsidP="003D2FB4">
            <w:pPr>
              <w:jc w:val="center"/>
            </w:pPr>
          </w:p>
        </w:tc>
        <w:tc>
          <w:tcPr>
            <w:tcW w:w="1320" w:type="dxa"/>
            <w:tcBorders>
              <w:bottom w:val="single" w:sz="4" w:space="0" w:color="000000"/>
            </w:tcBorders>
            <w:shd w:val="clear" w:color="auto" w:fill="FFFFFF"/>
            <w:vAlign w:val="center"/>
          </w:tcPr>
          <w:p w14:paraId="1EA9C9E5" w14:textId="77777777" w:rsidR="00B83DAE" w:rsidRDefault="00B83DAE" w:rsidP="003D2FB4">
            <w:pPr>
              <w:ind w:right="51"/>
              <w:jc w:val="center"/>
            </w:pPr>
            <w:r>
              <w:t>Verificar información pliego electrónico</w:t>
            </w:r>
          </w:p>
        </w:tc>
        <w:tc>
          <w:tcPr>
            <w:tcW w:w="2235" w:type="dxa"/>
            <w:tcBorders>
              <w:bottom w:val="single" w:sz="4" w:space="0" w:color="000000"/>
            </w:tcBorders>
            <w:shd w:val="clear" w:color="auto" w:fill="FFFFFF"/>
            <w:vAlign w:val="center"/>
          </w:tcPr>
          <w:p w14:paraId="72B309E4" w14:textId="77777777" w:rsidR="00B83DAE" w:rsidRDefault="00B83DAE" w:rsidP="003D2FB4">
            <w:pPr>
              <w:jc w:val="center"/>
            </w:pPr>
            <w:r>
              <w:t>Pliego electrónico</w:t>
            </w:r>
          </w:p>
        </w:tc>
      </w:tr>
      <w:tr w:rsidR="00B83DAE" w14:paraId="79B6E2B7" w14:textId="77777777" w:rsidTr="003D2FB4">
        <w:trPr>
          <w:trHeight w:val="800"/>
          <w:jc w:val="center"/>
        </w:trPr>
        <w:tc>
          <w:tcPr>
            <w:tcW w:w="420" w:type="dxa"/>
            <w:tcBorders>
              <w:bottom w:val="single" w:sz="4" w:space="0" w:color="000000"/>
            </w:tcBorders>
            <w:shd w:val="clear" w:color="auto" w:fill="FFFFFF"/>
            <w:vAlign w:val="center"/>
          </w:tcPr>
          <w:p w14:paraId="6AF2A0E1" w14:textId="77777777" w:rsidR="00B83DAE" w:rsidRDefault="00B83DAE" w:rsidP="003D2FB4">
            <w:pPr>
              <w:jc w:val="center"/>
            </w:pPr>
            <w:r>
              <w:t>9</w:t>
            </w:r>
          </w:p>
        </w:tc>
        <w:tc>
          <w:tcPr>
            <w:tcW w:w="2955" w:type="dxa"/>
            <w:tcBorders>
              <w:bottom w:val="single" w:sz="4" w:space="0" w:color="000000"/>
            </w:tcBorders>
            <w:shd w:val="clear" w:color="auto" w:fill="FFFFFF"/>
            <w:vAlign w:val="center"/>
          </w:tcPr>
          <w:p w14:paraId="7912D46A" w14:textId="77777777" w:rsidR="00B83DAE" w:rsidRDefault="00B83DAE" w:rsidP="003D2FB4">
            <w:pPr>
              <w:jc w:val="both"/>
            </w:pPr>
            <w:r>
              <w:t>Una vez diligenciado y revisado el pliego electrónico se deberá enviar a flujo de aprobación para su publicación</w:t>
            </w:r>
          </w:p>
        </w:tc>
        <w:tc>
          <w:tcPr>
            <w:tcW w:w="2205" w:type="dxa"/>
            <w:tcBorders>
              <w:bottom w:val="single" w:sz="4" w:space="0" w:color="000000"/>
            </w:tcBorders>
            <w:shd w:val="clear" w:color="auto" w:fill="FFFFFF"/>
            <w:vAlign w:val="center"/>
          </w:tcPr>
          <w:p w14:paraId="626BF04D" w14:textId="77777777" w:rsidR="00B83DAE" w:rsidRDefault="00B83DAE" w:rsidP="003D2FB4">
            <w:pPr>
              <w:jc w:val="center"/>
            </w:pPr>
            <w:r>
              <w:t>Abogado Asignado, Flujo de aprobación,</w:t>
            </w:r>
          </w:p>
          <w:p w14:paraId="61EE954F" w14:textId="77777777" w:rsidR="00B83DAE" w:rsidRDefault="00B83DAE" w:rsidP="003D2FB4">
            <w:pPr>
              <w:jc w:val="center"/>
            </w:pPr>
            <w:r>
              <w:t>Ordenador del Gasto</w:t>
            </w:r>
          </w:p>
        </w:tc>
        <w:tc>
          <w:tcPr>
            <w:tcW w:w="1320" w:type="dxa"/>
            <w:tcBorders>
              <w:bottom w:val="single" w:sz="4" w:space="0" w:color="000000"/>
            </w:tcBorders>
            <w:shd w:val="clear" w:color="auto" w:fill="FFFFFF"/>
            <w:vAlign w:val="center"/>
          </w:tcPr>
          <w:p w14:paraId="18E2E1A7" w14:textId="77777777" w:rsidR="00B83DAE" w:rsidRDefault="00B83DAE" w:rsidP="003D2FB4">
            <w:pPr>
              <w:ind w:right="51"/>
              <w:jc w:val="center"/>
            </w:pPr>
            <w:r>
              <w:t>Verificar información y Aprobar o Rechazar Flujo</w:t>
            </w:r>
          </w:p>
        </w:tc>
        <w:tc>
          <w:tcPr>
            <w:tcW w:w="2235" w:type="dxa"/>
            <w:tcBorders>
              <w:bottom w:val="single" w:sz="4" w:space="0" w:color="000000"/>
            </w:tcBorders>
            <w:shd w:val="clear" w:color="auto" w:fill="FFFFFF"/>
            <w:vAlign w:val="center"/>
          </w:tcPr>
          <w:p w14:paraId="52F77100" w14:textId="77777777" w:rsidR="00B83DAE" w:rsidRDefault="00B83DAE" w:rsidP="003D2FB4">
            <w:pPr>
              <w:jc w:val="center"/>
            </w:pPr>
            <w:r>
              <w:t>Pliego Electrónico</w:t>
            </w:r>
          </w:p>
        </w:tc>
      </w:tr>
      <w:tr w:rsidR="00B83DAE" w14:paraId="2FBB2F40" w14:textId="77777777" w:rsidTr="003D2FB4">
        <w:trPr>
          <w:trHeight w:val="800"/>
          <w:jc w:val="center"/>
        </w:trPr>
        <w:tc>
          <w:tcPr>
            <w:tcW w:w="420" w:type="dxa"/>
            <w:tcBorders>
              <w:bottom w:val="single" w:sz="4" w:space="0" w:color="000000"/>
            </w:tcBorders>
            <w:shd w:val="clear" w:color="auto" w:fill="FFFFFF"/>
            <w:vAlign w:val="center"/>
          </w:tcPr>
          <w:p w14:paraId="78247EE3" w14:textId="77777777" w:rsidR="00B83DAE" w:rsidRDefault="00B83DAE" w:rsidP="003D2FB4">
            <w:pPr>
              <w:jc w:val="center"/>
            </w:pPr>
            <w:r>
              <w:t>10</w:t>
            </w:r>
          </w:p>
        </w:tc>
        <w:tc>
          <w:tcPr>
            <w:tcW w:w="2955" w:type="dxa"/>
            <w:tcBorders>
              <w:bottom w:val="single" w:sz="4" w:space="0" w:color="000000"/>
            </w:tcBorders>
            <w:shd w:val="clear" w:color="auto" w:fill="FFFFFF"/>
            <w:vAlign w:val="center"/>
          </w:tcPr>
          <w:p w14:paraId="2B24C6C6" w14:textId="77777777" w:rsidR="00B83DAE" w:rsidRDefault="00B83DAE" w:rsidP="003D2FB4">
            <w:pPr>
              <w:jc w:val="both"/>
            </w:pPr>
            <w:r>
              <w:t>Revisar los módulos de observaciones y mensajes para verificar si existen observaciones al pliego electrónico en las fechas establecidas en el cronograma del pliego electrónico, las observaciones o aclaraciones presentadas por parte de los posibles oferentes.</w:t>
            </w:r>
          </w:p>
          <w:p w14:paraId="3CEA5A98" w14:textId="77777777" w:rsidR="00B83DAE" w:rsidRDefault="00B83DAE" w:rsidP="003D2FB4">
            <w:pPr>
              <w:jc w:val="both"/>
            </w:pPr>
            <w:r>
              <w:t xml:space="preserve"> </w:t>
            </w:r>
          </w:p>
          <w:p w14:paraId="05A249B2" w14:textId="77777777" w:rsidR="00B83DAE" w:rsidRDefault="00B83DAE" w:rsidP="003D2FB4">
            <w:pPr>
              <w:jc w:val="both"/>
            </w:pPr>
            <w:r>
              <w:t>Remitir observaciones y mensajes allegados en esta fase por correo electrónico al integrante respectivo del Equipo Estructurador del Proceso, según su competencia.</w:t>
            </w:r>
          </w:p>
          <w:p w14:paraId="3DF1E84A" w14:textId="77777777" w:rsidR="00B83DAE" w:rsidRDefault="00B83DAE" w:rsidP="003D2FB4">
            <w:pPr>
              <w:jc w:val="both"/>
            </w:pPr>
          </w:p>
        </w:tc>
        <w:tc>
          <w:tcPr>
            <w:tcW w:w="2205" w:type="dxa"/>
            <w:tcBorders>
              <w:bottom w:val="single" w:sz="4" w:space="0" w:color="000000"/>
            </w:tcBorders>
            <w:shd w:val="clear" w:color="auto" w:fill="FFFFFF"/>
            <w:vAlign w:val="center"/>
          </w:tcPr>
          <w:p w14:paraId="04692252" w14:textId="77777777" w:rsidR="00B83DAE" w:rsidRDefault="00B83DAE" w:rsidP="003D2FB4">
            <w:pPr>
              <w:jc w:val="center"/>
            </w:pPr>
            <w:r>
              <w:t>Abogado Asignado</w:t>
            </w:r>
          </w:p>
        </w:tc>
        <w:tc>
          <w:tcPr>
            <w:tcW w:w="1320" w:type="dxa"/>
            <w:tcBorders>
              <w:bottom w:val="single" w:sz="4" w:space="0" w:color="000000"/>
            </w:tcBorders>
            <w:shd w:val="clear" w:color="auto" w:fill="FFFFFF"/>
            <w:vAlign w:val="center"/>
          </w:tcPr>
          <w:p w14:paraId="5056698C" w14:textId="77777777" w:rsidR="00B83DAE" w:rsidRDefault="00B83DAE" w:rsidP="003D2FB4">
            <w:pPr>
              <w:ind w:right="51"/>
              <w:jc w:val="center"/>
            </w:pPr>
            <w:r>
              <w:t>Establecer fechas de entrega de las respuestas a las observaciones</w:t>
            </w:r>
          </w:p>
        </w:tc>
        <w:tc>
          <w:tcPr>
            <w:tcW w:w="2235" w:type="dxa"/>
            <w:tcBorders>
              <w:bottom w:val="single" w:sz="4" w:space="0" w:color="000000"/>
            </w:tcBorders>
            <w:shd w:val="clear" w:color="auto" w:fill="FFFFFF"/>
            <w:vAlign w:val="center"/>
          </w:tcPr>
          <w:p w14:paraId="1E1BFDD2" w14:textId="77777777" w:rsidR="00B83DAE" w:rsidRDefault="00B83DAE" w:rsidP="003D2FB4">
            <w:pPr>
              <w:jc w:val="center"/>
            </w:pPr>
            <w:r>
              <w:t>Observaciones presentadas al Pliego electrónico</w:t>
            </w:r>
          </w:p>
          <w:p w14:paraId="32E53296" w14:textId="77777777" w:rsidR="00B83DAE" w:rsidRDefault="00B83DAE" w:rsidP="003D2FB4">
            <w:pPr>
              <w:jc w:val="center"/>
            </w:pPr>
          </w:p>
          <w:p w14:paraId="1DD28168" w14:textId="77777777" w:rsidR="00B83DAE" w:rsidRDefault="00B83DAE" w:rsidP="003D2FB4">
            <w:pPr>
              <w:jc w:val="center"/>
            </w:pPr>
            <w:r>
              <w:t>Correo electrónico.</w:t>
            </w:r>
          </w:p>
        </w:tc>
      </w:tr>
      <w:tr w:rsidR="00B83DAE" w14:paraId="0FECB361" w14:textId="77777777" w:rsidTr="003D2FB4">
        <w:trPr>
          <w:trHeight w:val="800"/>
          <w:jc w:val="center"/>
        </w:trPr>
        <w:tc>
          <w:tcPr>
            <w:tcW w:w="420" w:type="dxa"/>
            <w:tcBorders>
              <w:bottom w:val="single" w:sz="4" w:space="0" w:color="000000"/>
            </w:tcBorders>
            <w:shd w:val="clear" w:color="auto" w:fill="FFFFFF"/>
            <w:vAlign w:val="center"/>
          </w:tcPr>
          <w:p w14:paraId="3B107421" w14:textId="77777777" w:rsidR="00B83DAE" w:rsidRDefault="00B83DAE" w:rsidP="003D2FB4">
            <w:pPr>
              <w:jc w:val="center"/>
            </w:pPr>
            <w:r>
              <w:lastRenderedPageBreak/>
              <w:t>11</w:t>
            </w:r>
          </w:p>
        </w:tc>
        <w:tc>
          <w:tcPr>
            <w:tcW w:w="2955" w:type="dxa"/>
            <w:tcBorders>
              <w:bottom w:val="single" w:sz="4" w:space="0" w:color="000000"/>
            </w:tcBorders>
            <w:shd w:val="clear" w:color="auto" w:fill="FFFFFF"/>
            <w:vAlign w:val="center"/>
          </w:tcPr>
          <w:p w14:paraId="0143F394" w14:textId="77777777" w:rsidR="00B83DAE" w:rsidRDefault="00B83DAE" w:rsidP="003D2FB4">
            <w:pPr>
              <w:jc w:val="both"/>
            </w:pPr>
            <w:r>
              <w:t>Proyectar respuesta a las observaciones y enviar al  Abogado Asignado y Director de contratación</w:t>
            </w:r>
          </w:p>
        </w:tc>
        <w:tc>
          <w:tcPr>
            <w:tcW w:w="2205" w:type="dxa"/>
            <w:tcBorders>
              <w:bottom w:val="single" w:sz="4" w:space="0" w:color="000000"/>
            </w:tcBorders>
            <w:shd w:val="clear" w:color="auto" w:fill="FFFFFF"/>
            <w:vAlign w:val="center"/>
          </w:tcPr>
          <w:p w14:paraId="26E42339" w14:textId="77777777" w:rsidR="00B83DAE" w:rsidRDefault="00B83DAE" w:rsidP="003D2FB4">
            <w:pPr>
              <w:jc w:val="center"/>
            </w:pPr>
            <w:r>
              <w:t>Equipo Estructurador</w:t>
            </w:r>
          </w:p>
        </w:tc>
        <w:tc>
          <w:tcPr>
            <w:tcW w:w="1320" w:type="dxa"/>
            <w:tcBorders>
              <w:bottom w:val="single" w:sz="4" w:space="0" w:color="000000"/>
            </w:tcBorders>
            <w:shd w:val="clear" w:color="auto" w:fill="FFFFFF"/>
            <w:vAlign w:val="center"/>
          </w:tcPr>
          <w:p w14:paraId="19280CDD" w14:textId="77777777" w:rsidR="00B83DAE" w:rsidRDefault="00B83DAE" w:rsidP="003D2FB4">
            <w:pPr>
              <w:ind w:right="51"/>
              <w:jc w:val="center"/>
            </w:pPr>
          </w:p>
        </w:tc>
        <w:tc>
          <w:tcPr>
            <w:tcW w:w="2235" w:type="dxa"/>
            <w:tcBorders>
              <w:bottom w:val="single" w:sz="4" w:space="0" w:color="000000"/>
            </w:tcBorders>
            <w:shd w:val="clear" w:color="auto" w:fill="FFFFFF"/>
            <w:vAlign w:val="center"/>
          </w:tcPr>
          <w:p w14:paraId="30824062" w14:textId="77777777" w:rsidR="00B83DAE" w:rsidRDefault="00B83DAE" w:rsidP="003D2FB4">
            <w:pPr>
              <w:jc w:val="center"/>
            </w:pPr>
            <w:r>
              <w:t>Documento interno con respuestas a las observaciones.</w:t>
            </w:r>
          </w:p>
        </w:tc>
      </w:tr>
      <w:tr w:rsidR="00B83DAE" w14:paraId="4CAF5605" w14:textId="77777777" w:rsidTr="003D2FB4">
        <w:trPr>
          <w:trHeight w:val="800"/>
          <w:jc w:val="center"/>
        </w:trPr>
        <w:tc>
          <w:tcPr>
            <w:tcW w:w="420" w:type="dxa"/>
            <w:tcBorders>
              <w:bottom w:val="single" w:sz="4" w:space="0" w:color="000000"/>
            </w:tcBorders>
            <w:shd w:val="clear" w:color="auto" w:fill="FFFFFF"/>
            <w:vAlign w:val="center"/>
          </w:tcPr>
          <w:p w14:paraId="06AA3BD0" w14:textId="77777777" w:rsidR="00B83DAE" w:rsidRDefault="00B83DAE" w:rsidP="003D2FB4">
            <w:pPr>
              <w:jc w:val="center"/>
            </w:pPr>
            <w:r>
              <w:t>12</w:t>
            </w:r>
          </w:p>
        </w:tc>
        <w:tc>
          <w:tcPr>
            <w:tcW w:w="2955" w:type="dxa"/>
            <w:tcBorders>
              <w:bottom w:val="single" w:sz="4" w:space="0" w:color="000000"/>
            </w:tcBorders>
            <w:shd w:val="clear" w:color="auto" w:fill="FFFFFF"/>
            <w:vAlign w:val="center"/>
          </w:tcPr>
          <w:p w14:paraId="4BC552CC" w14:textId="77777777" w:rsidR="00B83DAE" w:rsidRDefault="00B83DAE" w:rsidP="003D2FB4">
            <w:pPr>
              <w:jc w:val="both"/>
            </w:pPr>
            <w:r>
              <w:t>Revisar y consolidar respuestas a las observaciones entregadas por parte de la totalidad de integrantes del Equipo Estructurador.</w:t>
            </w:r>
          </w:p>
          <w:p w14:paraId="6C062F17" w14:textId="77777777" w:rsidR="00B83DAE" w:rsidRDefault="00B83DAE" w:rsidP="003D2FB4">
            <w:pPr>
              <w:jc w:val="both"/>
            </w:pPr>
          </w:p>
          <w:p w14:paraId="444978D2" w14:textId="77777777" w:rsidR="00B83DAE" w:rsidRDefault="00B83DAE" w:rsidP="003D2FB4">
            <w:pPr>
              <w:jc w:val="both"/>
            </w:pPr>
            <w:r>
              <w:t>Dar respuesta a dichas observaciones en el módulo de observaciones o de mensajes con la acción de “contestar a todos” según corresponda en los tiempos indicados en el pliego electrónico.</w:t>
            </w:r>
          </w:p>
          <w:p w14:paraId="51ACE6AE" w14:textId="77777777" w:rsidR="00B83DAE" w:rsidRDefault="00B83DAE" w:rsidP="003D2FB4">
            <w:pPr>
              <w:jc w:val="both"/>
            </w:pPr>
          </w:p>
        </w:tc>
        <w:tc>
          <w:tcPr>
            <w:tcW w:w="2205" w:type="dxa"/>
            <w:tcBorders>
              <w:bottom w:val="single" w:sz="4" w:space="0" w:color="000000"/>
            </w:tcBorders>
            <w:shd w:val="clear" w:color="auto" w:fill="FFFFFF"/>
            <w:vAlign w:val="center"/>
          </w:tcPr>
          <w:p w14:paraId="711A8B9B" w14:textId="77777777" w:rsidR="00B83DAE" w:rsidRDefault="00B83DAE" w:rsidP="003D2FB4">
            <w:pPr>
              <w:jc w:val="center"/>
            </w:pPr>
            <w:r>
              <w:t xml:space="preserve">Abogado Asignado </w:t>
            </w:r>
          </w:p>
          <w:p w14:paraId="226AB6D1" w14:textId="77777777" w:rsidR="00B83DAE" w:rsidRDefault="00B83DAE" w:rsidP="003D2FB4">
            <w:pPr>
              <w:jc w:val="center"/>
            </w:pPr>
          </w:p>
          <w:p w14:paraId="72F42CFD" w14:textId="77777777" w:rsidR="00B83DAE" w:rsidRDefault="00B83DAE" w:rsidP="003D2FB4">
            <w:pPr>
              <w:jc w:val="center"/>
            </w:pPr>
          </w:p>
          <w:p w14:paraId="1C6EE78A" w14:textId="77777777" w:rsidR="00B83DAE" w:rsidRDefault="00B83DAE" w:rsidP="003D2FB4">
            <w:pPr>
              <w:jc w:val="center"/>
            </w:pPr>
            <w:r>
              <w:t>Director de contratación</w:t>
            </w:r>
          </w:p>
        </w:tc>
        <w:tc>
          <w:tcPr>
            <w:tcW w:w="1320" w:type="dxa"/>
            <w:tcBorders>
              <w:bottom w:val="single" w:sz="4" w:space="0" w:color="000000"/>
            </w:tcBorders>
            <w:shd w:val="clear" w:color="auto" w:fill="FFFFFF"/>
            <w:vAlign w:val="center"/>
          </w:tcPr>
          <w:p w14:paraId="65B555BF" w14:textId="77777777" w:rsidR="00B83DAE" w:rsidRDefault="00B83DAE" w:rsidP="003D2FB4">
            <w:pPr>
              <w:ind w:right="51"/>
              <w:jc w:val="center"/>
            </w:pPr>
            <w:r>
              <w:t>Verificar que los documentos queden publicados en el SECOP II</w:t>
            </w:r>
          </w:p>
        </w:tc>
        <w:tc>
          <w:tcPr>
            <w:tcW w:w="2235" w:type="dxa"/>
            <w:tcBorders>
              <w:bottom w:val="single" w:sz="4" w:space="0" w:color="000000"/>
            </w:tcBorders>
            <w:shd w:val="clear" w:color="auto" w:fill="FFFFFF"/>
            <w:vAlign w:val="center"/>
          </w:tcPr>
          <w:p w14:paraId="78A77E90" w14:textId="77777777" w:rsidR="00B83DAE" w:rsidRDefault="00B83DAE" w:rsidP="003D2FB4">
            <w:pPr>
              <w:jc w:val="center"/>
            </w:pPr>
            <w:r>
              <w:t>Documento interno con respuestas a las observaciones publicado en SECOP II</w:t>
            </w:r>
          </w:p>
        </w:tc>
      </w:tr>
      <w:tr w:rsidR="00B83DAE" w14:paraId="41682CDD" w14:textId="77777777" w:rsidTr="003D2FB4">
        <w:trPr>
          <w:trHeight w:val="800"/>
          <w:jc w:val="center"/>
        </w:trPr>
        <w:tc>
          <w:tcPr>
            <w:tcW w:w="420" w:type="dxa"/>
            <w:tcBorders>
              <w:bottom w:val="single" w:sz="4" w:space="0" w:color="000000"/>
            </w:tcBorders>
            <w:shd w:val="clear" w:color="auto" w:fill="FFFFFF"/>
            <w:vAlign w:val="center"/>
          </w:tcPr>
          <w:p w14:paraId="7D83D375" w14:textId="77777777" w:rsidR="00B83DAE" w:rsidRDefault="00B83DAE" w:rsidP="003D2FB4">
            <w:pPr>
              <w:jc w:val="center"/>
            </w:pPr>
            <w:r>
              <w:t>13</w:t>
            </w:r>
          </w:p>
        </w:tc>
        <w:tc>
          <w:tcPr>
            <w:tcW w:w="2955" w:type="dxa"/>
            <w:tcBorders>
              <w:bottom w:val="single" w:sz="4" w:space="0" w:color="000000"/>
            </w:tcBorders>
            <w:shd w:val="clear" w:color="auto" w:fill="FFFFFF"/>
            <w:vAlign w:val="center"/>
          </w:tcPr>
          <w:p w14:paraId="455420F2" w14:textId="77777777" w:rsidR="00B83DAE" w:rsidRDefault="00B83DAE" w:rsidP="003D2FB4">
            <w:pPr>
              <w:jc w:val="both"/>
            </w:pPr>
            <w:r>
              <w:t>Continúa el proceso?</w:t>
            </w:r>
          </w:p>
          <w:p w14:paraId="4780BDE7" w14:textId="77777777" w:rsidR="00B83DAE" w:rsidRDefault="00B83DAE" w:rsidP="003D2FB4">
            <w:pPr>
              <w:jc w:val="both"/>
            </w:pPr>
          </w:p>
          <w:p w14:paraId="31022687" w14:textId="77777777" w:rsidR="00B83DAE" w:rsidRDefault="00B83DAE" w:rsidP="003D2FB4">
            <w:pPr>
              <w:jc w:val="both"/>
            </w:pPr>
            <w:r>
              <w:t>Establecer la conveniencia de continuar o no el Proceso de Contratación con base en las observaciones y solicitud de aclaraciones recibidas, previa recomendación del equipo estructurador.</w:t>
            </w:r>
          </w:p>
          <w:p w14:paraId="3A8CDA31" w14:textId="77777777" w:rsidR="00B83DAE" w:rsidRDefault="00B83DAE" w:rsidP="003D2FB4">
            <w:pPr>
              <w:jc w:val="both"/>
            </w:pPr>
          </w:p>
          <w:p w14:paraId="489B58C6" w14:textId="77777777" w:rsidR="00B83DAE" w:rsidRDefault="00B83DAE" w:rsidP="003D2FB4">
            <w:pPr>
              <w:jc w:val="both"/>
            </w:pPr>
            <w:r>
              <w:t>NO continúa, pasa a la siguiente actividad.</w:t>
            </w:r>
          </w:p>
          <w:p w14:paraId="0AA98F01" w14:textId="77777777" w:rsidR="00B83DAE" w:rsidRDefault="00B83DAE" w:rsidP="003D2FB4">
            <w:pPr>
              <w:jc w:val="both"/>
            </w:pPr>
          </w:p>
          <w:p w14:paraId="25DFE27F" w14:textId="77777777" w:rsidR="00B83DAE" w:rsidRDefault="00B83DAE" w:rsidP="003D2FB4">
            <w:pPr>
              <w:jc w:val="both"/>
            </w:pPr>
            <w:r>
              <w:t>Si continúa, pasa a actividad 15.</w:t>
            </w:r>
          </w:p>
        </w:tc>
        <w:tc>
          <w:tcPr>
            <w:tcW w:w="2205" w:type="dxa"/>
            <w:tcBorders>
              <w:bottom w:val="single" w:sz="4" w:space="0" w:color="000000"/>
            </w:tcBorders>
            <w:shd w:val="clear" w:color="auto" w:fill="FFFFFF"/>
            <w:vAlign w:val="center"/>
          </w:tcPr>
          <w:p w14:paraId="1900E068" w14:textId="77777777" w:rsidR="00B83DAE" w:rsidRDefault="00B83DAE" w:rsidP="003D2FB4">
            <w:pPr>
              <w:jc w:val="center"/>
            </w:pPr>
            <w:r>
              <w:t>Ordenador del Gasto</w:t>
            </w:r>
          </w:p>
        </w:tc>
        <w:tc>
          <w:tcPr>
            <w:tcW w:w="1320" w:type="dxa"/>
            <w:tcBorders>
              <w:bottom w:val="single" w:sz="4" w:space="0" w:color="000000"/>
            </w:tcBorders>
            <w:shd w:val="clear" w:color="auto" w:fill="FFFFFF"/>
            <w:vAlign w:val="center"/>
          </w:tcPr>
          <w:p w14:paraId="51ADA715" w14:textId="77777777" w:rsidR="00B83DAE" w:rsidRDefault="00B83DAE" w:rsidP="003D2FB4">
            <w:pPr>
              <w:ind w:right="51"/>
              <w:jc w:val="center"/>
            </w:pPr>
          </w:p>
        </w:tc>
        <w:tc>
          <w:tcPr>
            <w:tcW w:w="2235" w:type="dxa"/>
            <w:tcBorders>
              <w:bottom w:val="single" w:sz="4" w:space="0" w:color="000000"/>
            </w:tcBorders>
            <w:shd w:val="clear" w:color="auto" w:fill="FFFFFF"/>
            <w:vAlign w:val="center"/>
          </w:tcPr>
          <w:p w14:paraId="0DEFBE67" w14:textId="77777777" w:rsidR="00B83DAE" w:rsidRDefault="00B83DAE" w:rsidP="003D2FB4">
            <w:pPr>
              <w:jc w:val="center"/>
            </w:pPr>
          </w:p>
        </w:tc>
      </w:tr>
      <w:tr w:rsidR="00B83DAE" w14:paraId="73D6B702" w14:textId="77777777" w:rsidTr="003D2FB4">
        <w:trPr>
          <w:trHeight w:val="800"/>
          <w:jc w:val="center"/>
        </w:trPr>
        <w:tc>
          <w:tcPr>
            <w:tcW w:w="420" w:type="dxa"/>
            <w:tcBorders>
              <w:bottom w:val="single" w:sz="4" w:space="0" w:color="000000"/>
            </w:tcBorders>
            <w:shd w:val="clear" w:color="auto" w:fill="FFFFFF"/>
            <w:vAlign w:val="center"/>
          </w:tcPr>
          <w:p w14:paraId="548E0402" w14:textId="77777777" w:rsidR="00B83DAE" w:rsidRDefault="00B83DAE" w:rsidP="003D2FB4">
            <w:pPr>
              <w:jc w:val="center"/>
            </w:pPr>
            <w:r>
              <w:lastRenderedPageBreak/>
              <w:t>14</w:t>
            </w:r>
          </w:p>
        </w:tc>
        <w:tc>
          <w:tcPr>
            <w:tcW w:w="2955" w:type="dxa"/>
            <w:tcBorders>
              <w:bottom w:val="single" w:sz="4" w:space="0" w:color="000000"/>
            </w:tcBorders>
            <w:shd w:val="clear" w:color="auto" w:fill="FFFFFF"/>
            <w:vAlign w:val="center"/>
          </w:tcPr>
          <w:p w14:paraId="673CA5E1" w14:textId="77777777" w:rsidR="00B83DAE" w:rsidRDefault="00B83DAE" w:rsidP="003D2FB4">
            <w:pPr>
              <w:jc w:val="both"/>
            </w:pPr>
            <w:r>
              <w:t>Elaborar aviso de cancelación del Proceso de Contratación, gestionar firma por parte del ordenador del gasto.</w:t>
            </w:r>
          </w:p>
          <w:p w14:paraId="1CB48AD2" w14:textId="77777777" w:rsidR="00B83DAE" w:rsidRDefault="00B83DAE" w:rsidP="003D2FB4">
            <w:pPr>
              <w:jc w:val="both"/>
            </w:pPr>
          </w:p>
          <w:p w14:paraId="553E6B36" w14:textId="77777777" w:rsidR="00B83DAE" w:rsidRDefault="00B83DAE" w:rsidP="003D2FB4">
            <w:pPr>
              <w:jc w:val="both"/>
            </w:pPr>
            <w:r>
              <w:t>Devolver el proceso a la Dependencia solicitante.</w:t>
            </w:r>
          </w:p>
          <w:p w14:paraId="56A3D70D" w14:textId="77777777" w:rsidR="00B83DAE" w:rsidRDefault="00B83DAE" w:rsidP="003D2FB4">
            <w:pPr>
              <w:jc w:val="both"/>
            </w:pPr>
          </w:p>
          <w:p w14:paraId="667DDECB" w14:textId="56189B31" w:rsidR="00B83DAE" w:rsidRDefault="00B83DAE" w:rsidP="003D2FB4">
            <w:pPr>
              <w:jc w:val="both"/>
            </w:pPr>
            <w:r>
              <w:t xml:space="preserve">Publicar </w:t>
            </w:r>
            <w:r w:rsidRPr="00B11310">
              <w:rPr>
                <w:color w:val="000000" w:themeColor="text1"/>
              </w:rPr>
              <w:t xml:space="preserve">el Aviso de cancelación del Proceso de Contratación </w:t>
            </w:r>
            <w:r w:rsidR="008A7E0A">
              <w:rPr>
                <w:color w:val="000000" w:themeColor="text1"/>
              </w:rPr>
              <w:t xml:space="preserve">de mínima cuantía </w:t>
            </w:r>
            <w:r w:rsidRPr="00B11310">
              <w:rPr>
                <w:color w:val="000000" w:themeColor="text1"/>
              </w:rPr>
              <w:t>en el módulo de mensajes y cancelar el proceso desde el pliego electrónico una vez cumplido el t</w:t>
            </w:r>
            <w:r>
              <w:rPr>
                <w:color w:val="000000" w:themeColor="text1"/>
              </w:rPr>
              <w:t>é</w:t>
            </w:r>
            <w:r w:rsidRPr="00B11310">
              <w:rPr>
                <w:color w:val="000000" w:themeColor="text1"/>
              </w:rPr>
              <w:t>rmino del recurso</w:t>
            </w:r>
          </w:p>
        </w:tc>
        <w:tc>
          <w:tcPr>
            <w:tcW w:w="2205" w:type="dxa"/>
            <w:tcBorders>
              <w:bottom w:val="single" w:sz="4" w:space="0" w:color="000000"/>
            </w:tcBorders>
            <w:shd w:val="clear" w:color="auto" w:fill="FFFFFF"/>
            <w:vAlign w:val="center"/>
          </w:tcPr>
          <w:p w14:paraId="05D9001F" w14:textId="77777777" w:rsidR="00B83DAE" w:rsidRDefault="00B83DAE" w:rsidP="003D2FB4">
            <w:pPr>
              <w:jc w:val="center"/>
            </w:pPr>
            <w:r>
              <w:t>Abogado Asignado</w:t>
            </w:r>
          </w:p>
          <w:p w14:paraId="70E647BA" w14:textId="77777777" w:rsidR="00B83DAE" w:rsidRDefault="00B83DAE" w:rsidP="003D2FB4">
            <w:pPr>
              <w:jc w:val="center"/>
            </w:pPr>
          </w:p>
          <w:p w14:paraId="4D5A99B0" w14:textId="77777777" w:rsidR="00B83DAE" w:rsidRDefault="00B83DAE" w:rsidP="003D2FB4">
            <w:pPr>
              <w:jc w:val="center"/>
            </w:pPr>
            <w:r>
              <w:t>Director de contratación</w:t>
            </w:r>
          </w:p>
        </w:tc>
        <w:tc>
          <w:tcPr>
            <w:tcW w:w="1320" w:type="dxa"/>
            <w:tcBorders>
              <w:bottom w:val="single" w:sz="4" w:space="0" w:color="000000"/>
            </w:tcBorders>
            <w:shd w:val="clear" w:color="auto" w:fill="FFFFFF"/>
            <w:vAlign w:val="center"/>
          </w:tcPr>
          <w:p w14:paraId="27C6DD2A" w14:textId="77777777" w:rsidR="00B83DAE" w:rsidRDefault="00B83DAE" w:rsidP="003D2FB4">
            <w:pPr>
              <w:ind w:right="51"/>
              <w:jc w:val="center"/>
            </w:pPr>
          </w:p>
        </w:tc>
        <w:tc>
          <w:tcPr>
            <w:tcW w:w="2235" w:type="dxa"/>
            <w:tcBorders>
              <w:bottom w:val="single" w:sz="4" w:space="0" w:color="000000"/>
            </w:tcBorders>
            <w:shd w:val="clear" w:color="auto" w:fill="FFFFFF"/>
            <w:vAlign w:val="center"/>
          </w:tcPr>
          <w:p w14:paraId="131F6123" w14:textId="77777777" w:rsidR="00B83DAE" w:rsidRDefault="00B83DAE" w:rsidP="003D2FB4">
            <w:pPr>
              <w:jc w:val="center"/>
            </w:pPr>
            <w:r>
              <w:t>Aviso de cancelación</w:t>
            </w:r>
          </w:p>
          <w:p w14:paraId="35DE3D21" w14:textId="77777777" w:rsidR="00B83DAE" w:rsidRDefault="00B83DAE" w:rsidP="003D2FB4">
            <w:pPr>
              <w:jc w:val="center"/>
            </w:pPr>
          </w:p>
          <w:p w14:paraId="29DBE46B" w14:textId="77777777" w:rsidR="00B83DAE" w:rsidRDefault="00B83DAE" w:rsidP="003D2FB4">
            <w:pPr>
              <w:jc w:val="center"/>
            </w:pPr>
            <w:r>
              <w:t>Proceso cancelado en plataforma</w:t>
            </w:r>
          </w:p>
        </w:tc>
      </w:tr>
      <w:tr w:rsidR="00B83DAE" w14:paraId="4F7CF1A0" w14:textId="77777777" w:rsidTr="003D2FB4">
        <w:trPr>
          <w:trHeight w:val="800"/>
          <w:jc w:val="center"/>
        </w:trPr>
        <w:tc>
          <w:tcPr>
            <w:tcW w:w="420" w:type="dxa"/>
            <w:tcBorders>
              <w:bottom w:val="single" w:sz="4" w:space="0" w:color="000000"/>
            </w:tcBorders>
            <w:shd w:val="clear" w:color="auto" w:fill="FFFFFF"/>
            <w:vAlign w:val="center"/>
          </w:tcPr>
          <w:p w14:paraId="0F37B546" w14:textId="77777777" w:rsidR="00B83DAE" w:rsidRDefault="00B83DAE" w:rsidP="003D2FB4">
            <w:pPr>
              <w:jc w:val="center"/>
            </w:pPr>
            <w:r>
              <w:t>15</w:t>
            </w:r>
          </w:p>
        </w:tc>
        <w:tc>
          <w:tcPr>
            <w:tcW w:w="2955" w:type="dxa"/>
            <w:tcBorders>
              <w:bottom w:val="single" w:sz="4" w:space="0" w:color="000000"/>
            </w:tcBorders>
            <w:shd w:val="clear" w:color="auto" w:fill="FFFFFF"/>
            <w:vAlign w:val="center"/>
          </w:tcPr>
          <w:p w14:paraId="05503DF8" w14:textId="77777777" w:rsidR="00B83DAE" w:rsidRDefault="00B83DAE" w:rsidP="003D2FB4">
            <w:pPr>
              <w:jc w:val="both"/>
            </w:pPr>
          </w:p>
          <w:p w14:paraId="726610C2" w14:textId="2C153176" w:rsidR="00B83DAE" w:rsidRDefault="00B83DAE" w:rsidP="003D2FB4">
            <w:pPr>
              <w:jc w:val="both"/>
            </w:pPr>
            <w:r>
              <w:t>En plataforma SECOP II</w:t>
            </w:r>
          </w:p>
          <w:p w14:paraId="509DCF1F" w14:textId="198D0716" w:rsidR="008A7E0A" w:rsidRDefault="00B83DAE" w:rsidP="008A7E0A">
            <w:pPr>
              <w:jc w:val="both"/>
            </w:pPr>
            <w:r>
              <w:t>responda las observaciones</w:t>
            </w:r>
            <w:r w:rsidR="008A7E0A">
              <w:t xml:space="preserve"> con los documentos generados para tal</w:t>
            </w:r>
          </w:p>
          <w:p w14:paraId="4A2E0807" w14:textId="20128AE5" w:rsidR="00B83DAE" w:rsidRDefault="00B83DAE" w:rsidP="003D2FB4">
            <w:pPr>
              <w:jc w:val="both"/>
            </w:pPr>
          </w:p>
        </w:tc>
        <w:tc>
          <w:tcPr>
            <w:tcW w:w="2205" w:type="dxa"/>
            <w:tcBorders>
              <w:bottom w:val="single" w:sz="4" w:space="0" w:color="000000"/>
            </w:tcBorders>
            <w:shd w:val="clear" w:color="auto" w:fill="FFFFFF"/>
            <w:vAlign w:val="center"/>
          </w:tcPr>
          <w:p w14:paraId="62F6D413" w14:textId="77777777" w:rsidR="00B83DAE" w:rsidRDefault="00B83DAE" w:rsidP="003D2FB4">
            <w:pPr>
              <w:jc w:val="center"/>
            </w:pPr>
            <w:r>
              <w:t>Abogado Asignado</w:t>
            </w:r>
          </w:p>
          <w:p w14:paraId="3232CD72" w14:textId="77777777" w:rsidR="00B83DAE" w:rsidRDefault="00B83DAE" w:rsidP="003D2FB4">
            <w:pPr>
              <w:jc w:val="center"/>
            </w:pPr>
          </w:p>
          <w:p w14:paraId="62006182" w14:textId="77777777" w:rsidR="00B83DAE" w:rsidRDefault="00B83DAE" w:rsidP="003D2FB4">
            <w:pPr>
              <w:jc w:val="center"/>
            </w:pPr>
          </w:p>
          <w:p w14:paraId="43A9A2ED" w14:textId="77777777" w:rsidR="00B83DAE" w:rsidRDefault="00B83DAE" w:rsidP="003D2FB4">
            <w:pPr>
              <w:jc w:val="center"/>
            </w:pPr>
          </w:p>
          <w:p w14:paraId="5DDC2ABF" w14:textId="77777777" w:rsidR="00B83DAE" w:rsidRDefault="00B83DAE" w:rsidP="003D2FB4">
            <w:pPr>
              <w:jc w:val="center"/>
            </w:pPr>
          </w:p>
          <w:p w14:paraId="6260DA9E" w14:textId="77777777" w:rsidR="00B83DAE" w:rsidRDefault="00B83DAE" w:rsidP="003D2FB4">
            <w:pPr>
              <w:jc w:val="center"/>
            </w:pPr>
          </w:p>
          <w:p w14:paraId="38AFDB8E" w14:textId="77777777" w:rsidR="00B83DAE" w:rsidRDefault="00B83DAE" w:rsidP="003D2FB4">
            <w:pPr>
              <w:jc w:val="center"/>
            </w:pPr>
            <w:r>
              <w:t>Director de contratación</w:t>
            </w:r>
          </w:p>
        </w:tc>
        <w:tc>
          <w:tcPr>
            <w:tcW w:w="1320" w:type="dxa"/>
            <w:tcBorders>
              <w:bottom w:val="single" w:sz="4" w:space="0" w:color="000000"/>
            </w:tcBorders>
            <w:shd w:val="clear" w:color="auto" w:fill="FFFFFF"/>
            <w:vAlign w:val="center"/>
          </w:tcPr>
          <w:p w14:paraId="4D86AF9A" w14:textId="77777777" w:rsidR="00B83DAE" w:rsidRDefault="00B83DAE" w:rsidP="003D2FB4">
            <w:pPr>
              <w:ind w:right="51"/>
              <w:jc w:val="center"/>
            </w:pPr>
            <w:r>
              <w:t>Verificar información y Aprobar o Rechazar Flujo</w:t>
            </w:r>
          </w:p>
        </w:tc>
        <w:tc>
          <w:tcPr>
            <w:tcW w:w="2235" w:type="dxa"/>
            <w:tcBorders>
              <w:bottom w:val="single" w:sz="4" w:space="0" w:color="000000"/>
            </w:tcBorders>
            <w:shd w:val="clear" w:color="auto" w:fill="FFFFFF"/>
            <w:vAlign w:val="center"/>
          </w:tcPr>
          <w:p w14:paraId="430B78B1" w14:textId="77777777" w:rsidR="00B83DAE" w:rsidRDefault="00B83DAE" w:rsidP="003D2FB4">
            <w:pPr>
              <w:ind w:hanging="2"/>
              <w:jc w:val="center"/>
            </w:pPr>
            <w:r>
              <w:t xml:space="preserve">Acto administrativo de apertura del proceso </w:t>
            </w:r>
          </w:p>
          <w:p w14:paraId="2A21FEA9" w14:textId="77777777" w:rsidR="00B83DAE" w:rsidRDefault="00B83DAE" w:rsidP="003D2FB4">
            <w:pPr>
              <w:ind w:hanging="2"/>
              <w:jc w:val="center"/>
            </w:pPr>
          </w:p>
          <w:p w14:paraId="7533637F" w14:textId="77777777" w:rsidR="00B83DAE" w:rsidRDefault="00B83DAE" w:rsidP="003D2FB4">
            <w:pPr>
              <w:ind w:hanging="2"/>
              <w:jc w:val="center"/>
              <w:rPr>
                <w:rFonts w:ascii="Arial" w:eastAsia="Arial" w:hAnsi="Arial" w:cs="Arial"/>
                <w:sz w:val="18"/>
                <w:szCs w:val="18"/>
              </w:rPr>
            </w:pPr>
            <w:r>
              <w:t>Pliego electrónico de condiciones SECOP II</w:t>
            </w:r>
          </w:p>
        </w:tc>
      </w:tr>
      <w:tr w:rsidR="00B83DAE" w14:paraId="6654ED60" w14:textId="77777777" w:rsidTr="003D2FB4">
        <w:trPr>
          <w:trHeight w:val="800"/>
          <w:jc w:val="center"/>
        </w:trPr>
        <w:tc>
          <w:tcPr>
            <w:tcW w:w="420" w:type="dxa"/>
            <w:tcBorders>
              <w:bottom w:val="single" w:sz="4" w:space="0" w:color="000000"/>
            </w:tcBorders>
            <w:shd w:val="clear" w:color="auto" w:fill="FFFFFF"/>
            <w:vAlign w:val="center"/>
          </w:tcPr>
          <w:p w14:paraId="0028BBCF" w14:textId="37602740" w:rsidR="00B83DAE" w:rsidRDefault="00B83DAE" w:rsidP="003D2FB4">
            <w:pPr>
              <w:jc w:val="center"/>
            </w:pPr>
            <w:r>
              <w:t>1</w:t>
            </w:r>
            <w:r w:rsidR="008A7E0A">
              <w:t>6</w:t>
            </w:r>
          </w:p>
        </w:tc>
        <w:tc>
          <w:tcPr>
            <w:tcW w:w="2955" w:type="dxa"/>
            <w:tcBorders>
              <w:bottom w:val="single" w:sz="4" w:space="0" w:color="000000"/>
            </w:tcBorders>
            <w:shd w:val="clear" w:color="auto" w:fill="FFFFFF"/>
            <w:vAlign w:val="center"/>
          </w:tcPr>
          <w:p w14:paraId="35B9AEB8" w14:textId="77777777" w:rsidR="00B83DAE" w:rsidRDefault="00B83DAE" w:rsidP="003D2FB4">
            <w:pPr>
              <w:jc w:val="both"/>
            </w:pPr>
            <w:r>
              <w:t>Determinar si se requiere o no Adenda, de acuerdo con las respuestas a las observaciones.</w:t>
            </w:r>
          </w:p>
        </w:tc>
        <w:tc>
          <w:tcPr>
            <w:tcW w:w="2205" w:type="dxa"/>
            <w:tcBorders>
              <w:bottom w:val="single" w:sz="4" w:space="0" w:color="000000"/>
            </w:tcBorders>
            <w:shd w:val="clear" w:color="auto" w:fill="FFFFFF"/>
            <w:vAlign w:val="center"/>
          </w:tcPr>
          <w:p w14:paraId="2F709D5E" w14:textId="77777777" w:rsidR="00B83DAE" w:rsidRDefault="00B83DAE" w:rsidP="003D2FB4">
            <w:pPr>
              <w:jc w:val="center"/>
            </w:pPr>
            <w:r>
              <w:t xml:space="preserve">Abogado Asignado </w:t>
            </w:r>
          </w:p>
          <w:p w14:paraId="0E51DCD1" w14:textId="77777777" w:rsidR="00B83DAE" w:rsidRDefault="00B83DAE" w:rsidP="003D2FB4">
            <w:pPr>
              <w:jc w:val="center"/>
            </w:pPr>
          </w:p>
          <w:p w14:paraId="75910435" w14:textId="77777777" w:rsidR="00B83DAE" w:rsidRDefault="00B83DAE" w:rsidP="003D2FB4">
            <w:pPr>
              <w:jc w:val="center"/>
            </w:pPr>
            <w:r>
              <w:t xml:space="preserve">Director de contratación </w:t>
            </w:r>
          </w:p>
        </w:tc>
        <w:tc>
          <w:tcPr>
            <w:tcW w:w="1320" w:type="dxa"/>
            <w:tcBorders>
              <w:bottom w:val="single" w:sz="4" w:space="0" w:color="000000"/>
            </w:tcBorders>
            <w:shd w:val="clear" w:color="auto" w:fill="FFFFFF"/>
            <w:vAlign w:val="center"/>
          </w:tcPr>
          <w:p w14:paraId="575B4DA1" w14:textId="77777777" w:rsidR="00B83DAE" w:rsidRDefault="00B83DAE" w:rsidP="003D2FB4">
            <w:pPr>
              <w:ind w:right="51"/>
              <w:jc w:val="center"/>
            </w:pPr>
          </w:p>
        </w:tc>
        <w:tc>
          <w:tcPr>
            <w:tcW w:w="2235" w:type="dxa"/>
            <w:tcBorders>
              <w:bottom w:val="single" w:sz="4" w:space="0" w:color="000000"/>
            </w:tcBorders>
            <w:shd w:val="clear" w:color="auto" w:fill="FFFFFF"/>
            <w:vAlign w:val="center"/>
          </w:tcPr>
          <w:p w14:paraId="64BDF460" w14:textId="77777777" w:rsidR="00B83DAE" w:rsidRDefault="00B83DAE" w:rsidP="003D2FB4">
            <w:pPr>
              <w:ind w:hanging="2"/>
              <w:jc w:val="center"/>
            </w:pPr>
          </w:p>
        </w:tc>
      </w:tr>
      <w:tr w:rsidR="00B83DAE" w14:paraId="2BEFF8E9" w14:textId="77777777" w:rsidTr="003D2FB4">
        <w:trPr>
          <w:trHeight w:val="800"/>
          <w:jc w:val="center"/>
        </w:trPr>
        <w:tc>
          <w:tcPr>
            <w:tcW w:w="420" w:type="dxa"/>
            <w:tcBorders>
              <w:bottom w:val="single" w:sz="4" w:space="0" w:color="000000"/>
            </w:tcBorders>
            <w:shd w:val="clear" w:color="auto" w:fill="FFFFFF"/>
            <w:vAlign w:val="center"/>
          </w:tcPr>
          <w:p w14:paraId="6323684B" w14:textId="06917A4D" w:rsidR="00B83DAE" w:rsidRDefault="008A7E0A" w:rsidP="003D2FB4">
            <w:pPr>
              <w:jc w:val="center"/>
            </w:pPr>
            <w:r>
              <w:t>17</w:t>
            </w:r>
          </w:p>
        </w:tc>
        <w:tc>
          <w:tcPr>
            <w:tcW w:w="2955" w:type="dxa"/>
            <w:tcBorders>
              <w:bottom w:val="single" w:sz="4" w:space="0" w:color="000000"/>
            </w:tcBorders>
            <w:shd w:val="clear" w:color="auto" w:fill="FFFFFF"/>
            <w:vAlign w:val="center"/>
          </w:tcPr>
          <w:p w14:paraId="6064FF14" w14:textId="77777777" w:rsidR="00B83DAE" w:rsidRDefault="00B83DAE" w:rsidP="003D2FB4">
            <w:pPr>
              <w:jc w:val="both"/>
            </w:pPr>
            <w:r>
              <w:t xml:space="preserve">Gestionar Adenda en la plataforma SECOP II, ajustando las condiciones y documentos pertinentes </w:t>
            </w:r>
          </w:p>
          <w:p w14:paraId="1D9A8972" w14:textId="77777777" w:rsidR="00B83DAE" w:rsidRDefault="00B83DAE" w:rsidP="003D2FB4">
            <w:pPr>
              <w:jc w:val="both"/>
            </w:pPr>
          </w:p>
          <w:p w14:paraId="4C979276" w14:textId="77777777" w:rsidR="00B83DAE" w:rsidRDefault="00B83DAE" w:rsidP="003D2FB4">
            <w:pPr>
              <w:jc w:val="both"/>
            </w:pPr>
          </w:p>
          <w:p w14:paraId="6DDA8D9C" w14:textId="77777777" w:rsidR="00B83DAE" w:rsidRDefault="00B83DAE" w:rsidP="003D2FB4">
            <w:pPr>
              <w:jc w:val="both"/>
            </w:pPr>
            <w:r>
              <w:lastRenderedPageBreak/>
              <w:t xml:space="preserve">Gestionar aprobación de la misma por parte del flujo de aprobación en donde debe estar el Ordenador del Gasto en la plataforma SECOP II. </w:t>
            </w:r>
          </w:p>
          <w:p w14:paraId="74778438" w14:textId="77777777" w:rsidR="00B83DAE" w:rsidRDefault="00B83DAE" w:rsidP="003D2FB4">
            <w:pPr>
              <w:jc w:val="both"/>
            </w:pPr>
          </w:p>
          <w:p w14:paraId="28183D6C" w14:textId="77777777" w:rsidR="00B83DAE" w:rsidRDefault="00B83DAE" w:rsidP="003D2FB4">
            <w:pPr>
              <w:jc w:val="both"/>
            </w:pPr>
            <w:r>
              <w:t>Nota: El plazo máximo para publicación de adendas es conforme a lo establecido en la ley aplicable.</w:t>
            </w:r>
          </w:p>
        </w:tc>
        <w:tc>
          <w:tcPr>
            <w:tcW w:w="2205" w:type="dxa"/>
            <w:tcBorders>
              <w:bottom w:val="single" w:sz="4" w:space="0" w:color="000000"/>
            </w:tcBorders>
            <w:shd w:val="clear" w:color="auto" w:fill="FFFFFF"/>
            <w:vAlign w:val="center"/>
          </w:tcPr>
          <w:p w14:paraId="44F9336C" w14:textId="77777777" w:rsidR="00B83DAE" w:rsidRDefault="00B83DAE" w:rsidP="003D2FB4">
            <w:pPr>
              <w:jc w:val="center"/>
            </w:pPr>
            <w:r>
              <w:lastRenderedPageBreak/>
              <w:t>Abogado Asignado</w:t>
            </w:r>
          </w:p>
          <w:p w14:paraId="27369240" w14:textId="77777777" w:rsidR="00B83DAE" w:rsidRDefault="00B83DAE" w:rsidP="003D2FB4">
            <w:pPr>
              <w:jc w:val="center"/>
            </w:pPr>
          </w:p>
          <w:p w14:paraId="739556D2" w14:textId="77777777" w:rsidR="00B83DAE" w:rsidRDefault="00B83DAE" w:rsidP="003D2FB4">
            <w:pPr>
              <w:jc w:val="center"/>
            </w:pPr>
            <w:r>
              <w:t>Director de contratación</w:t>
            </w:r>
          </w:p>
        </w:tc>
        <w:tc>
          <w:tcPr>
            <w:tcW w:w="1320" w:type="dxa"/>
            <w:tcBorders>
              <w:bottom w:val="single" w:sz="4" w:space="0" w:color="000000"/>
            </w:tcBorders>
            <w:shd w:val="clear" w:color="auto" w:fill="FFFFFF"/>
            <w:vAlign w:val="center"/>
          </w:tcPr>
          <w:p w14:paraId="4330B19F" w14:textId="77777777" w:rsidR="00B83DAE" w:rsidRDefault="00B83DAE" w:rsidP="003D2FB4">
            <w:pPr>
              <w:ind w:right="51"/>
              <w:jc w:val="center"/>
            </w:pPr>
            <w:r>
              <w:t>Verificar información y Aprobar o Rechazar</w:t>
            </w:r>
          </w:p>
        </w:tc>
        <w:tc>
          <w:tcPr>
            <w:tcW w:w="2235" w:type="dxa"/>
            <w:tcBorders>
              <w:bottom w:val="single" w:sz="4" w:space="0" w:color="000000"/>
            </w:tcBorders>
            <w:shd w:val="clear" w:color="auto" w:fill="FFFFFF"/>
            <w:vAlign w:val="center"/>
          </w:tcPr>
          <w:p w14:paraId="3E1AF9DA" w14:textId="77777777" w:rsidR="00B83DAE" w:rsidRDefault="00B83DAE" w:rsidP="003D2FB4">
            <w:pPr>
              <w:ind w:hanging="2"/>
              <w:jc w:val="center"/>
            </w:pPr>
            <w:r>
              <w:t>Adenda en el SECOP II</w:t>
            </w:r>
          </w:p>
        </w:tc>
      </w:tr>
      <w:tr w:rsidR="00B83DAE" w14:paraId="219E251F" w14:textId="77777777" w:rsidTr="003D2FB4">
        <w:trPr>
          <w:trHeight w:val="800"/>
          <w:jc w:val="center"/>
        </w:trPr>
        <w:tc>
          <w:tcPr>
            <w:tcW w:w="420" w:type="dxa"/>
            <w:tcBorders>
              <w:bottom w:val="single" w:sz="4" w:space="0" w:color="000000"/>
            </w:tcBorders>
            <w:shd w:val="clear" w:color="auto" w:fill="FFFFFF"/>
            <w:vAlign w:val="center"/>
          </w:tcPr>
          <w:p w14:paraId="302CDEE2" w14:textId="607DB6BE" w:rsidR="00B83DAE" w:rsidRDefault="008A7E0A" w:rsidP="003D2FB4">
            <w:pPr>
              <w:jc w:val="center"/>
            </w:pPr>
            <w:r>
              <w:t>18</w:t>
            </w:r>
          </w:p>
        </w:tc>
        <w:tc>
          <w:tcPr>
            <w:tcW w:w="2955" w:type="dxa"/>
            <w:tcBorders>
              <w:bottom w:val="single" w:sz="4" w:space="0" w:color="000000"/>
            </w:tcBorders>
            <w:shd w:val="clear" w:color="auto" w:fill="FFFFFF"/>
            <w:vAlign w:val="center"/>
          </w:tcPr>
          <w:p w14:paraId="446F4E95" w14:textId="77777777" w:rsidR="00B83DAE" w:rsidRDefault="00B83DAE" w:rsidP="003D2FB4">
            <w:pPr>
              <w:jc w:val="both"/>
            </w:pPr>
            <w:r>
              <w:t>Llegado el plazo máximo de presentación de ofertas se deberá revisar el correo electrónico indicado en el documento complementario para verificar si proveedores interesados han enviado mensaje informando posible indisponibilidad (de ser así, deberá únicamente actuar bajo las indicaciones del protocolo para actuar ante la indisponibilidad).</w:t>
            </w:r>
          </w:p>
          <w:p w14:paraId="7D2672BB" w14:textId="77777777" w:rsidR="00B83DAE" w:rsidRDefault="00B83DAE" w:rsidP="003D2FB4">
            <w:pPr>
              <w:jc w:val="both"/>
            </w:pPr>
          </w:p>
          <w:p w14:paraId="470C7083" w14:textId="77777777" w:rsidR="00B83DAE" w:rsidRDefault="00B83DAE" w:rsidP="003D2FB4">
            <w:pPr>
              <w:jc w:val="both"/>
            </w:pPr>
            <w:r>
              <w:t>De no existir mensajes de posible indisponibilidad, deberá abrir el sobre habilitante jurídico y técnico y publicar el listado de oferentes.</w:t>
            </w:r>
          </w:p>
        </w:tc>
        <w:tc>
          <w:tcPr>
            <w:tcW w:w="2205" w:type="dxa"/>
            <w:tcBorders>
              <w:bottom w:val="single" w:sz="4" w:space="0" w:color="000000"/>
            </w:tcBorders>
            <w:shd w:val="clear" w:color="auto" w:fill="FFFFFF"/>
            <w:vAlign w:val="center"/>
          </w:tcPr>
          <w:p w14:paraId="43451FBD" w14:textId="77777777" w:rsidR="00B83DAE" w:rsidRDefault="00B83DAE" w:rsidP="003D2FB4">
            <w:pPr>
              <w:jc w:val="center"/>
            </w:pPr>
            <w:r>
              <w:t>Abogado Asignado</w:t>
            </w:r>
          </w:p>
        </w:tc>
        <w:tc>
          <w:tcPr>
            <w:tcW w:w="1320" w:type="dxa"/>
            <w:tcBorders>
              <w:bottom w:val="single" w:sz="4" w:space="0" w:color="000000"/>
            </w:tcBorders>
            <w:shd w:val="clear" w:color="auto" w:fill="FFFFFF"/>
            <w:vAlign w:val="center"/>
          </w:tcPr>
          <w:p w14:paraId="4DDF80CF" w14:textId="77777777" w:rsidR="00B83DAE" w:rsidRDefault="00B83DAE" w:rsidP="003D2FB4">
            <w:pPr>
              <w:ind w:right="51"/>
              <w:jc w:val="center"/>
            </w:pPr>
            <w:r>
              <w:t>Verificar publicación del listado de oferentes</w:t>
            </w:r>
          </w:p>
        </w:tc>
        <w:tc>
          <w:tcPr>
            <w:tcW w:w="2235" w:type="dxa"/>
            <w:tcBorders>
              <w:bottom w:val="single" w:sz="4" w:space="0" w:color="000000"/>
            </w:tcBorders>
            <w:shd w:val="clear" w:color="auto" w:fill="FFFFFF"/>
            <w:vAlign w:val="center"/>
          </w:tcPr>
          <w:p w14:paraId="125D554D" w14:textId="77777777" w:rsidR="00B83DAE" w:rsidRDefault="00B83DAE" w:rsidP="003D2FB4">
            <w:pPr>
              <w:ind w:hanging="2"/>
              <w:jc w:val="center"/>
            </w:pPr>
          </w:p>
        </w:tc>
      </w:tr>
      <w:tr w:rsidR="00B83DAE" w14:paraId="2CF73F39" w14:textId="77777777" w:rsidTr="003D2FB4">
        <w:trPr>
          <w:trHeight w:val="800"/>
          <w:jc w:val="center"/>
        </w:trPr>
        <w:tc>
          <w:tcPr>
            <w:tcW w:w="420" w:type="dxa"/>
            <w:tcBorders>
              <w:bottom w:val="single" w:sz="4" w:space="0" w:color="000000"/>
            </w:tcBorders>
            <w:shd w:val="clear" w:color="auto" w:fill="FFFFFF"/>
            <w:vAlign w:val="center"/>
          </w:tcPr>
          <w:p w14:paraId="4B02C7F0" w14:textId="276E629D" w:rsidR="00B83DAE" w:rsidRDefault="008A7E0A" w:rsidP="003D2FB4">
            <w:pPr>
              <w:jc w:val="center"/>
            </w:pPr>
            <w:r>
              <w:t>19</w:t>
            </w:r>
          </w:p>
        </w:tc>
        <w:tc>
          <w:tcPr>
            <w:tcW w:w="2955" w:type="dxa"/>
            <w:tcBorders>
              <w:bottom w:val="single" w:sz="4" w:space="0" w:color="000000"/>
            </w:tcBorders>
            <w:shd w:val="clear" w:color="auto" w:fill="FFFFFF"/>
            <w:vAlign w:val="center"/>
          </w:tcPr>
          <w:p w14:paraId="44BD2C70" w14:textId="77777777" w:rsidR="00B83DAE" w:rsidRDefault="00B83DAE" w:rsidP="003D2FB4">
            <w:pPr>
              <w:jc w:val="both"/>
            </w:pPr>
            <w:r>
              <w:t>Designar el Comité Evaluador, por correo electrónico, el cual estará conformado según lo indicado en el Manual de Contratación.</w:t>
            </w:r>
          </w:p>
        </w:tc>
        <w:tc>
          <w:tcPr>
            <w:tcW w:w="2205" w:type="dxa"/>
            <w:tcBorders>
              <w:bottom w:val="single" w:sz="4" w:space="0" w:color="000000"/>
            </w:tcBorders>
            <w:shd w:val="clear" w:color="auto" w:fill="FFFFFF"/>
            <w:vAlign w:val="center"/>
          </w:tcPr>
          <w:p w14:paraId="285E8DE5" w14:textId="77777777" w:rsidR="00B83DAE" w:rsidRDefault="00B83DAE" w:rsidP="003D2FB4">
            <w:pPr>
              <w:jc w:val="center"/>
            </w:pPr>
            <w:r w:rsidRPr="00510141">
              <w:rPr>
                <w:highlight w:val="yellow"/>
              </w:rPr>
              <w:t>Jefe de Oficina o Director de la Dependencia solicitante</w:t>
            </w:r>
          </w:p>
        </w:tc>
        <w:tc>
          <w:tcPr>
            <w:tcW w:w="1320" w:type="dxa"/>
            <w:tcBorders>
              <w:bottom w:val="single" w:sz="4" w:space="0" w:color="000000"/>
            </w:tcBorders>
            <w:shd w:val="clear" w:color="auto" w:fill="FFFFFF"/>
            <w:vAlign w:val="center"/>
          </w:tcPr>
          <w:p w14:paraId="4E764F6D" w14:textId="77777777" w:rsidR="00B83DAE" w:rsidRDefault="00B83DAE" w:rsidP="003D2FB4">
            <w:pPr>
              <w:ind w:right="51"/>
              <w:jc w:val="center"/>
            </w:pPr>
          </w:p>
        </w:tc>
        <w:tc>
          <w:tcPr>
            <w:tcW w:w="2235" w:type="dxa"/>
            <w:tcBorders>
              <w:bottom w:val="single" w:sz="4" w:space="0" w:color="000000"/>
            </w:tcBorders>
            <w:shd w:val="clear" w:color="auto" w:fill="FFFFFF"/>
            <w:vAlign w:val="center"/>
          </w:tcPr>
          <w:p w14:paraId="2BD1DC25" w14:textId="77777777" w:rsidR="00B83DAE" w:rsidRDefault="00B83DAE" w:rsidP="003D2FB4">
            <w:pPr>
              <w:ind w:hanging="2"/>
              <w:jc w:val="center"/>
            </w:pPr>
            <w:r>
              <w:t>Comunicación electrónica de acto de delegación Comité Evaluador</w:t>
            </w:r>
          </w:p>
        </w:tc>
      </w:tr>
      <w:tr w:rsidR="00B83DAE" w14:paraId="736104AA" w14:textId="77777777" w:rsidTr="003D2FB4">
        <w:trPr>
          <w:trHeight w:val="800"/>
          <w:jc w:val="center"/>
        </w:trPr>
        <w:tc>
          <w:tcPr>
            <w:tcW w:w="420" w:type="dxa"/>
            <w:tcBorders>
              <w:bottom w:val="single" w:sz="4" w:space="0" w:color="000000"/>
            </w:tcBorders>
            <w:shd w:val="clear" w:color="auto" w:fill="FFFFFF"/>
            <w:vAlign w:val="center"/>
          </w:tcPr>
          <w:p w14:paraId="244147FF" w14:textId="6A1E34EE" w:rsidR="00B83DAE" w:rsidRDefault="00B83DAE" w:rsidP="003D2FB4">
            <w:pPr>
              <w:jc w:val="center"/>
            </w:pPr>
            <w:r>
              <w:lastRenderedPageBreak/>
              <w:t>2</w:t>
            </w:r>
            <w:r w:rsidR="008A7E0A">
              <w:t>0</w:t>
            </w:r>
          </w:p>
        </w:tc>
        <w:tc>
          <w:tcPr>
            <w:tcW w:w="2955" w:type="dxa"/>
            <w:tcBorders>
              <w:bottom w:val="single" w:sz="4" w:space="0" w:color="000000"/>
            </w:tcBorders>
            <w:shd w:val="clear" w:color="auto" w:fill="FFFFFF"/>
            <w:vAlign w:val="center"/>
          </w:tcPr>
          <w:p w14:paraId="7773D6C1" w14:textId="77777777" w:rsidR="00B83DAE" w:rsidRDefault="00B83DAE" w:rsidP="003D2FB4">
            <w:pPr>
              <w:jc w:val="both"/>
            </w:pPr>
            <w:r>
              <w:t>Una vez descargadas las ofertas deberá revisar si en algunos documentos de las ofertas presentadas se ha solicitado confidencialidad y en caso de no aplicar confidencialidad, deberá rechazar dicha solicitud y una vez descargados los documentos de cada oferta deberá realizar entrega de las ofertas a los miembros del Comité Evaluador, por medio electrónico y/o magnético, o gestionando acceso a la plataforma SECOP II.</w:t>
            </w:r>
          </w:p>
          <w:p w14:paraId="32029124" w14:textId="77777777" w:rsidR="00B83DAE" w:rsidRDefault="00B83DAE" w:rsidP="003D2FB4">
            <w:pPr>
              <w:jc w:val="both"/>
            </w:pPr>
          </w:p>
          <w:p w14:paraId="2786E2A1" w14:textId="010633D5" w:rsidR="00B83DAE" w:rsidRDefault="00B83DAE" w:rsidP="003D2FB4">
            <w:pPr>
              <w:jc w:val="both"/>
            </w:pPr>
            <w:r>
              <w:t>Se deberán publicar las ofertas una vez descargadas y enviadas a evaluación</w:t>
            </w:r>
            <w:r w:rsidR="008A7E0A">
              <w:t xml:space="preserve"> que deberá ser por orden de elegibilidad determinado por el precio</w:t>
            </w:r>
            <w:r>
              <w:t>.</w:t>
            </w:r>
          </w:p>
        </w:tc>
        <w:tc>
          <w:tcPr>
            <w:tcW w:w="2205" w:type="dxa"/>
            <w:tcBorders>
              <w:bottom w:val="single" w:sz="4" w:space="0" w:color="000000"/>
            </w:tcBorders>
            <w:shd w:val="clear" w:color="auto" w:fill="FFFFFF"/>
            <w:vAlign w:val="center"/>
          </w:tcPr>
          <w:p w14:paraId="7CB0F813" w14:textId="77777777" w:rsidR="00B83DAE" w:rsidRDefault="00B83DAE" w:rsidP="003D2FB4">
            <w:pPr>
              <w:jc w:val="center"/>
            </w:pPr>
            <w:r>
              <w:t>Abogado Asignado</w:t>
            </w:r>
          </w:p>
        </w:tc>
        <w:tc>
          <w:tcPr>
            <w:tcW w:w="1320" w:type="dxa"/>
            <w:tcBorders>
              <w:bottom w:val="single" w:sz="4" w:space="0" w:color="000000"/>
            </w:tcBorders>
            <w:shd w:val="clear" w:color="auto" w:fill="FFFFFF"/>
            <w:vAlign w:val="center"/>
          </w:tcPr>
          <w:p w14:paraId="2C29FCF2" w14:textId="77777777" w:rsidR="00B83DAE" w:rsidRDefault="00B83DAE" w:rsidP="003D2FB4">
            <w:pPr>
              <w:ind w:right="51"/>
              <w:jc w:val="center"/>
            </w:pPr>
          </w:p>
        </w:tc>
        <w:tc>
          <w:tcPr>
            <w:tcW w:w="2235" w:type="dxa"/>
            <w:tcBorders>
              <w:bottom w:val="single" w:sz="4" w:space="0" w:color="000000"/>
            </w:tcBorders>
            <w:shd w:val="clear" w:color="auto" w:fill="FFFFFF"/>
            <w:vAlign w:val="center"/>
          </w:tcPr>
          <w:p w14:paraId="61D9961F" w14:textId="77777777" w:rsidR="00B83DAE" w:rsidRDefault="00B83DAE" w:rsidP="003D2FB4">
            <w:pPr>
              <w:ind w:hanging="2"/>
              <w:jc w:val="center"/>
            </w:pPr>
            <w:r>
              <w:t>Ofertas enviadas</w:t>
            </w:r>
          </w:p>
        </w:tc>
      </w:tr>
      <w:tr w:rsidR="00B83DAE" w14:paraId="57C38E6B" w14:textId="77777777" w:rsidTr="003D2FB4">
        <w:trPr>
          <w:trHeight w:val="800"/>
          <w:jc w:val="center"/>
        </w:trPr>
        <w:tc>
          <w:tcPr>
            <w:tcW w:w="420" w:type="dxa"/>
            <w:tcBorders>
              <w:bottom w:val="single" w:sz="4" w:space="0" w:color="000000"/>
            </w:tcBorders>
            <w:shd w:val="clear" w:color="auto" w:fill="FFFFFF"/>
            <w:vAlign w:val="center"/>
          </w:tcPr>
          <w:p w14:paraId="6BFCF30E" w14:textId="052E98D6" w:rsidR="00B83DAE" w:rsidRDefault="00B83DAE" w:rsidP="003D2FB4">
            <w:pPr>
              <w:jc w:val="center"/>
            </w:pPr>
            <w:r>
              <w:t>2</w:t>
            </w:r>
            <w:r w:rsidR="008A7E0A">
              <w:t>1</w:t>
            </w:r>
          </w:p>
        </w:tc>
        <w:tc>
          <w:tcPr>
            <w:tcW w:w="2955" w:type="dxa"/>
            <w:tcBorders>
              <w:bottom w:val="single" w:sz="4" w:space="0" w:color="000000"/>
            </w:tcBorders>
            <w:shd w:val="clear" w:color="auto" w:fill="FFFFFF"/>
            <w:vAlign w:val="center"/>
          </w:tcPr>
          <w:p w14:paraId="62053F51" w14:textId="67A9F13A" w:rsidR="00B83DAE" w:rsidRDefault="00B83DAE" w:rsidP="003D2FB4">
            <w:pPr>
              <w:jc w:val="both"/>
            </w:pPr>
            <w:r>
              <w:t>El Comité Evaluador debe verificar los requisitos habilitantes de cada una de las ofertas presentadas</w:t>
            </w:r>
          </w:p>
          <w:p w14:paraId="7E5B0188" w14:textId="77777777" w:rsidR="00B83DAE" w:rsidRDefault="00B83DAE" w:rsidP="003D2FB4">
            <w:pPr>
              <w:jc w:val="both"/>
            </w:pPr>
          </w:p>
          <w:p w14:paraId="0456A8F5" w14:textId="77777777" w:rsidR="00B83DAE" w:rsidRDefault="00B83DAE" w:rsidP="003D2FB4">
            <w:pPr>
              <w:jc w:val="both"/>
            </w:pPr>
            <w:r>
              <w:t>Las ofertas deben ser evaluadas de acuerdo a los criterios establecidos en los pliegos de condiciones.</w:t>
            </w:r>
          </w:p>
        </w:tc>
        <w:tc>
          <w:tcPr>
            <w:tcW w:w="2205" w:type="dxa"/>
            <w:tcBorders>
              <w:bottom w:val="single" w:sz="4" w:space="0" w:color="000000"/>
            </w:tcBorders>
            <w:shd w:val="clear" w:color="auto" w:fill="FFFFFF"/>
            <w:vAlign w:val="center"/>
          </w:tcPr>
          <w:p w14:paraId="0B9C7DB9" w14:textId="77777777" w:rsidR="00B83DAE" w:rsidRDefault="00B83DAE" w:rsidP="003D2FB4">
            <w:pPr>
              <w:jc w:val="center"/>
            </w:pPr>
            <w:r>
              <w:t>Comité Evaluador</w:t>
            </w:r>
          </w:p>
        </w:tc>
        <w:tc>
          <w:tcPr>
            <w:tcW w:w="1320" w:type="dxa"/>
            <w:tcBorders>
              <w:bottom w:val="single" w:sz="4" w:space="0" w:color="000000"/>
            </w:tcBorders>
            <w:shd w:val="clear" w:color="auto" w:fill="FFFFFF"/>
            <w:vAlign w:val="center"/>
          </w:tcPr>
          <w:p w14:paraId="0D8FD6F6" w14:textId="77777777" w:rsidR="00B83DAE" w:rsidRDefault="00B83DAE" w:rsidP="003D2FB4">
            <w:pPr>
              <w:ind w:right="51"/>
              <w:jc w:val="center"/>
            </w:pPr>
          </w:p>
        </w:tc>
        <w:tc>
          <w:tcPr>
            <w:tcW w:w="2235" w:type="dxa"/>
            <w:tcBorders>
              <w:bottom w:val="single" w:sz="4" w:space="0" w:color="000000"/>
            </w:tcBorders>
            <w:shd w:val="clear" w:color="auto" w:fill="FFFFFF"/>
            <w:vAlign w:val="center"/>
          </w:tcPr>
          <w:p w14:paraId="62364A0C" w14:textId="77777777" w:rsidR="00B83DAE" w:rsidRDefault="00B83DAE" w:rsidP="003D2FB4">
            <w:pPr>
              <w:ind w:hanging="2"/>
              <w:jc w:val="center"/>
            </w:pPr>
            <w:r>
              <w:t>Informe de evaluación consolidado</w:t>
            </w:r>
          </w:p>
        </w:tc>
      </w:tr>
      <w:tr w:rsidR="00B83DAE" w14:paraId="59147BF0" w14:textId="77777777" w:rsidTr="003D2FB4">
        <w:trPr>
          <w:trHeight w:val="800"/>
          <w:jc w:val="center"/>
        </w:trPr>
        <w:tc>
          <w:tcPr>
            <w:tcW w:w="420" w:type="dxa"/>
            <w:tcBorders>
              <w:bottom w:val="single" w:sz="4" w:space="0" w:color="000000"/>
            </w:tcBorders>
            <w:shd w:val="clear" w:color="auto" w:fill="FFFFFF"/>
            <w:vAlign w:val="center"/>
          </w:tcPr>
          <w:p w14:paraId="043B7378" w14:textId="7987B280" w:rsidR="00B83DAE" w:rsidRDefault="00B83DAE" w:rsidP="003D2FB4">
            <w:pPr>
              <w:jc w:val="center"/>
            </w:pPr>
            <w:r>
              <w:t>2</w:t>
            </w:r>
            <w:r w:rsidR="00D61F74">
              <w:t>2</w:t>
            </w:r>
          </w:p>
        </w:tc>
        <w:tc>
          <w:tcPr>
            <w:tcW w:w="2955" w:type="dxa"/>
            <w:tcBorders>
              <w:bottom w:val="single" w:sz="4" w:space="0" w:color="000000"/>
            </w:tcBorders>
            <w:shd w:val="clear" w:color="auto" w:fill="FFFFFF"/>
            <w:vAlign w:val="center"/>
          </w:tcPr>
          <w:p w14:paraId="77C978D7" w14:textId="0493DDAB" w:rsidR="00B83DAE" w:rsidRDefault="00B83DAE" w:rsidP="003D2FB4">
            <w:pPr>
              <w:jc w:val="both"/>
            </w:pPr>
            <w:r>
              <w:t xml:space="preserve">Identificar si requiere información adicional o aclaraciones de los requisitos </w:t>
            </w:r>
            <w:r w:rsidR="008A7E0A">
              <w:t>del proponente evaluada</w:t>
            </w:r>
            <w:r>
              <w:t xml:space="preserve">, así </w:t>
            </w:r>
            <w:r>
              <w:lastRenderedPageBreak/>
              <w:t>como toda la información subsanable.</w:t>
            </w:r>
          </w:p>
        </w:tc>
        <w:tc>
          <w:tcPr>
            <w:tcW w:w="2205" w:type="dxa"/>
            <w:tcBorders>
              <w:bottom w:val="single" w:sz="4" w:space="0" w:color="000000"/>
            </w:tcBorders>
            <w:shd w:val="clear" w:color="auto" w:fill="FFFFFF"/>
            <w:vAlign w:val="center"/>
          </w:tcPr>
          <w:p w14:paraId="072DBD6E" w14:textId="77777777" w:rsidR="00B83DAE" w:rsidRDefault="00B83DAE" w:rsidP="003D2FB4">
            <w:pPr>
              <w:jc w:val="center"/>
            </w:pPr>
            <w:r>
              <w:lastRenderedPageBreak/>
              <w:t>Comité Evaluador</w:t>
            </w:r>
          </w:p>
        </w:tc>
        <w:tc>
          <w:tcPr>
            <w:tcW w:w="1320" w:type="dxa"/>
            <w:tcBorders>
              <w:bottom w:val="single" w:sz="4" w:space="0" w:color="000000"/>
            </w:tcBorders>
            <w:shd w:val="clear" w:color="auto" w:fill="FFFFFF"/>
            <w:vAlign w:val="center"/>
          </w:tcPr>
          <w:p w14:paraId="00C8D90A" w14:textId="77777777" w:rsidR="00B83DAE" w:rsidRDefault="00B83DAE" w:rsidP="003D2FB4">
            <w:pPr>
              <w:ind w:right="51"/>
              <w:jc w:val="center"/>
            </w:pPr>
          </w:p>
        </w:tc>
        <w:tc>
          <w:tcPr>
            <w:tcW w:w="2235" w:type="dxa"/>
            <w:tcBorders>
              <w:bottom w:val="single" w:sz="4" w:space="0" w:color="000000"/>
            </w:tcBorders>
            <w:shd w:val="clear" w:color="auto" w:fill="FFFFFF"/>
            <w:vAlign w:val="center"/>
          </w:tcPr>
          <w:p w14:paraId="343B1153" w14:textId="77777777" w:rsidR="00B83DAE" w:rsidRDefault="00B83DAE" w:rsidP="003D2FB4">
            <w:pPr>
              <w:ind w:hanging="2"/>
              <w:jc w:val="center"/>
            </w:pPr>
          </w:p>
        </w:tc>
      </w:tr>
      <w:tr w:rsidR="00B83DAE" w14:paraId="1DFAE973" w14:textId="77777777" w:rsidTr="003D2FB4">
        <w:trPr>
          <w:trHeight w:val="800"/>
          <w:jc w:val="center"/>
        </w:trPr>
        <w:tc>
          <w:tcPr>
            <w:tcW w:w="420" w:type="dxa"/>
            <w:tcBorders>
              <w:bottom w:val="single" w:sz="4" w:space="0" w:color="000000"/>
            </w:tcBorders>
            <w:shd w:val="clear" w:color="auto" w:fill="FFFFFF"/>
            <w:vAlign w:val="center"/>
          </w:tcPr>
          <w:p w14:paraId="01E382EA" w14:textId="2381D012" w:rsidR="00B83DAE" w:rsidRDefault="00B83DAE" w:rsidP="003D2FB4">
            <w:pPr>
              <w:jc w:val="center"/>
            </w:pPr>
            <w:r>
              <w:t>2</w:t>
            </w:r>
            <w:r w:rsidR="00D61F74">
              <w:t>3</w:t>
            </w:r>
          </w:p>
        </w:tc>
        <w:tc>
          <w:tcPr>
            <w:tcW w:w="2955" w:type="dxa"/>
            <w:tcBorders>
              <w:bottom w:val="single" w:sz="4" w:space="0" w:color="000000"/>
            </w:tcBorders>
            <w:shd w:val="clear" w:color="auto" w:fill="FFFFFF"/>
            <w:vAlign w:val="center"/>
          </w:tcPr>
          <w:p w14:paraId="10220947" w14:textId="57DB7433" w:rsidR="00B83DAE" w:rsidRDefault="00B83DAE" w:rsidP="003D2FB4">
            <w:pPr>
              <w:jc w:val="both"/>
            </w:pPr>
            <w:r>
              <w:t>Realizar la solicitud de subsanación y/o solicitud de aclaración de los requisitos a</w:t>
            </w:r>
            <w:r w:rsidR="00D61F74">
              <w:t xml:space="preserve">l </w:t>
            </w:r>
            <w:r>
              <w:t>oferente</w:t>
            </w:r>
            <w:r w:rsidR="00D61F74">
              <w:t xml:space="preserve"> evaluado</w:t>
            </w:r>
            <w:r>
              <w:t>, a través del módulo de mensajes en la plataforma SECOP II.</w:t>
            </w:r>
          </w:p>
          <w:p w14:paraId="04CA9A1A" w14:textId="77777777" w:rsidR="00B83DAE" w:rsidRDefault="00B83DAE" w:rsidP="003D2FB4">
            <w:pPr>
              <w:jc w:val="both"/>
            </w:pPr>
          </w:p>
          <w:p w14:paraId="6B868F7D" w14:textId="77777777" w:rsidR="00B83DAE" w:rsidRDefault="00B83DAE" w:rsidP="003D2FB4">
            <w:pPr>
              <w:jc w:val="both"/>
            </w:pPr>
            <w:r>
              <w:t>Agregar documentos allegados por mensaje a la oferta de cada proponente y realizar entrega de los documentos enviados por los proponentes como subsanaciones y/o aclaraciones de oferta los miembros del Comité Evaluador, por medio electrónico y/o magnético.</w:t>
            </w:r>
          </w:p>
        </w:tc>
        <w:tc>
          <w:tcPr>
            <w:tcW w:w="2205" w:type="dxa"/>
            <w:tcBorders>
              <w:bottom w:val="single" w:sz="4" w:space="0" w:color="000000"/>
            </w:tcBorders>
            <w:shd w:val="clear" w:color="auto" w:fill="FFFFFF"/>
            <w:vAlign w:val="center"/>
          </w:tcPr>
          <w:p w14:paraId="243BA985" w14:textId="77777777" w:rsidR="00B83DAE" w:rsidRDefault="00B83DAE" w:rsidP="003D2FB4">
            <w:pPr>
              <w:jc w:val="center"/>
            </w:pPr>
            <w:r>
              <w:t>Abogado Asignado</w:t>
            </w:r>
          </w:p>
          <w:p w14:paraId="1FE31794" w14:textId="77777777" w:rsidR="00B83DAE" w:rsidRDefault="00B83DAE" w:rsidP="003D2FB4">
            <w:pPr>
              <w:jc w:val="center"/>
            </w:pPr>
          </w:p>
          <w:p w14:paraId="660C4E72" w14:textId="77777777" w:rsidR="00B83DAE" w:rsidRDefault="00B83DAE" w:rsidP="003D2FB4">
            <w:pPr>
              <w:jc w:val="center"/>
            </w:pPr>
          </w:p>
          <w:p w14:paraId="012A68C6" w14:textId="77777777" w:rsidR="00B83DAE" w:rsidRDefault="00B83DAE" w:rsidP="003D2FB4">
            <w:pPr>
              <w:jc w:val="center"/>
            </w:pPr>
            <w:r>
              <w:t>Comité Evaluador.</w:t>
            </w:r>
          </w:p>
        </w:tc>
        <w:tc>
          <w:tcPr>
            <w:tcW w:w="1320" w:type="dxa"/>
            <w:tcBorders>
              <w:bottom w:val="single" w:sz="4" w:space="0" w:color="000000"/>
            </w:tcBorders>
            <w:shd w:val="clear" w:color="auto" w:fill="FFFFFF"/>
            <w:vAlign w:val="center"/>
          </w:tcPr>
          <w:p w14:paraId="530222FC" w14:textId="77777777" w:rsidR="00B83DAE" w:rsidRDefault="00B83DAE" w:rsidP="003D2FB4">
            <w:pPr>
              <w:ind w:right="51"/>
              <w:jc w:val="center"/>
            </w:pPr>
          </w:p>
        </w:tc>
        <w:tc>
          <w:tcPr>
            <w:tcW w:w="2235" w:type="dxa"/>
            <w:tcBorders>
              <w:bottom w:val="single" w:sz="4" w:space="0" w:color="000000"/>
            </w:tcBorders>
            <w:shd w:val="clear" w:color="auto" w:fill="FFFFFF"/>
            <w:vAlign w:val="center"/>
          </w:tcPr>
          <w:p w14:paraId="1404FA16" w14:textId="77777777" w:rsidR="00B83DAE" w:rsidRDefault="00B83DAE" w:rsidP="003D2FB4">
            <w:pPr>
              <w:ind w:hanging="2"/>
              <w:jc w:val="center"/>
            </w:pPr>
            <w:r>
              <w:t>Correo electrónico de remisión de documentos y/o aclaraciones.</w:t>
            </w:r>
          </w:p>
        </w:tc>
      </w:tr>
      <w:tr w:rsidR="00B83DAE" w14:paraId="54D13EBB" w14:textId="77777777" w:rsidTr="003D2FB4">
        <w:trPr>
          <w:trHeight w:val="800"/>
          <w:jc w:val="center"/>
        </w:trPr>
        <w:tc>
          <w:tcPr>
            <w:tcW w:w="420" w:type="dxa"/>
            <w:tcBorders>
              <w:bottom w:val="single" w:sz="4" w:space="0" w:color="000000"/>
            </w:tcBorders>
            <w:shd w:val="clear" w:color="auto" w:fill="FFFFFF"/>
            <w:vAlign w:val="center"/>
          </w:tcPr>
          <w:p w14:paraId="3DDA90E2" w14:textId="25842CBB" w:rsidR="00B83DAE" w:rsidRDefault="00B83DAE" w:rsidP="003D2FB4">
            <w:pPr>
              <w:jc w:val="center"/>
            </w:pPr>
            <w:r>
              <w:t>2</w:t>
            </w:r>
            <w:r w:rsidR="00D61F74">
              <w:t>4</w:t>
            </w:r>
          </w:p>
        </w:tc>
        <w:tc>
          <w:tcPr>
            <w:tcW w:w="2955" w:type="dxa"/>
            <w:tcBorders>
              <w:bottom w:val="single" w:sz="4" w:space="0" w:color="000000"/>
            </w:tcBorders>
            <w:shd w:val="clear" w:color="auto" w:fill="FFFFFF"/>
            <w:vAlign w:val="center"/>
          </w:tcPr>
          <w:p w14:paraId="04F4F91C" w14:textId="77777777" w:rsidR="00B83DAE" w:rsidRDefault="00B83DAE" w:rsidP="003D2FB4">
            <w:pPr>
              <w:jc w:val="both"/>
            </w:pPr>
            <w:r>
              <w:t>Revisar y consolidar informe de evaluación, el cual debe contener la información de las evaluaciones hechas por el Comité.  Gestionar su firma por parte de los integrantes del Comité Evaluador.</w:t>
            </w:r>
          </w:p>
          <w:p w14:paraId="450553D4" w14:textId="77777777" w:rsidR="00B83DAE" w:rsidRDefault="00B83DAE" w:rsidP="003D2FB4">
            <w:pPr>
              <w:jc w:val="both"/>
            </w:pPr>
          </w:p>
          <w:p w14:paraId="786DCFBE" w14:textId="77777777" w:rsidR="00B83DAE" w:rsidRDefault="00B83DAE" w:rsidP="003D2FB4">
            <w:pPr>
              <w:jc w:val="both"/>
            </w:pPr>
            <w:r>
              <w:t>Se deberá crear un único informe de selección en donde se cargará la evaluación correspondiente y se dará el tiempo de traslado correspondiente.</w:t>
            </w:r>
          </w:p>
          <w:p w14:paraId="27C7A329" w14:textId="77777777" w:rsidR="00B83DAE" w:rsidRDefault="00B83DAE" w:rsidP="003D2FB4">
            <w:pPr>
              <w:jc w:val="both"/>
            </w:pPr>
          </w:p>
        </w:tc>
        <w:tc>
          <w:tcPr>
            <w:tcW w:w="2205" w:type="dxa"/>
            <w:tcBorders>
              <w:bottom w:val="single" w:sz="4" w:space="0" w:color="000000"/>
            </w:tcBorders>
            <w:shd w:val="clear" w:color="auto" w:fill="FFFFFF"/>
            <w:vAlign w:val="center"/>
          </w:tcPr>
          <w:p w14:paraId="30CB2E64" w14:textId="77777777" w:rsidR="00B83DAE" w:rsidRDefault="00B83DAE" w:rsidP="003D2FB4">
            <w:pPr>
              <w:jc w:val="center"/>
            </w:pPr>
            <w:r>
              <w:lastRenderedPageBreak/>
              <w:t>Abogado Asignado</w:t>
            </w:r>
          </w:p>
          <w:p w14:paraId="7DBF8BA4" w14:textId="77777777" w:rsidR="00B83DAE" w:rsidRDefault="00B83DAE" w:rsidP="003D2FB4">
            <w:pPr>
              <w:jc w:val="center"/>
            </w:pPr>
          </w:p>
          <w:p w14:paraId="385D0033" w14:textId="77777777" w:rsidR="00B83DAE" w:rsidRDefault="00B83DAE" w:rsidP="003D2FB4">
            <w:pPr>
              <w:jc w:val="center"/>
            </w:pPr>
            <w:r>
              <w:t xml:space="preserve"> Comité Evaluador </w:t>
            </w:r>
          </w:p>
          <w:p w14:paraId="62DD7479" w14:textId="77777777" w:rsidR="00B83DAE" w:rsidRDefault="00B83DAE" w:rsidP="003D2FB4">
            <w:pPr>
              <w:jc w:val="center"/>
            </w:pPr>
          </w:p>
          <w:p w14:paraId="64CA3EE4" w14:textId="77777777" w:rsidR="00B83DAE" w:rsidRDefault="00B83DAE" w:rsidP="003D2FB4">
            <w:pPr>
              <w:jc w:val="center"/>
            </w:pPr>
            <w:r>
              <w:t>Director de contratación</w:t>
            </w:r>
          </w:p>
        </w:tc>
        <w:tc>
          <w:tcPr>
            <w:tcW w:w="1320" w:type="dxa"/>
            <w:tcBorders>
              <w:bottom w:val="single" w:sz="4" w:space="0" w:color="000000"/>
            </w:tcBorders>
            <w:shd w:val="clear" w:color="auto" w:fill="FFFFFF"/>
            <w:vAlign w:val="center"/>
          </w:tcPr>
          <w:p w14:paraId="3DDB911D" w14:textId="77777777" w:rsidR="00B83DAE" w:rsidRDefault="00B83DAE" w:rsidP="003D2FB4">
            <w:pPr>
              <w:ind w:right="51"/>
              <w:jc w:val="center"/>
            </w:pPr>
          </w:p>
        </w:tc>
        <w:tc>
          <w:tcPr>
            <w:tcW w:w="2235" w:type="dxa"/>
            <w:tcBorders>
              <w:bottom w:val="single" w:sz="4" w:space="0" w:color="000000"/>
            </w:tcBorders>
            <w:shd w:val="clear" w:color="auto" w:fill="FFFFFF"/>
            <w:vAlign w:val="center"/>
          </w:tcPr>
          <w:p w14:paraId="2B5AC8AC" w14:textId="77777777" w:rsidR="00B83DAE" w:rsidRDefault="00B83DAE" w:rsidP="003D2FB4">
            <w:pPr>
              <w:ind w:hanging="2"/>
              <w:jc w:val="center"/>
            </w:pPr>
            <w:r>
              <w:t>Informe de evaluación</w:t>
            </w:r>
          </w:p>
        </w:tc>
      </w:tr>
      <w:tr w:rsidR="00B83DAE" w14:paraId="2F11C4C9" w14:textId="77777777" w:rsidTr="003D2FB4">
        <w:trPr>
          <w:trHeight w:val="800"/>
          <w:jc w:val="center"/>
        </w:trPr>
        <w:tc>
          <w:tcPr>
            <w:tcW w:w="420" w:type="dxa"/>
            <w:tcBorders>
              <w:bottom w:val="single" w:sz="4" w:space="0" w:color="000000"/>
            </w:tcBorders>
            <w:shd w:val="clear" w:color="auto" w:fill="FFFFFF"/>
            <w:vAlign w:val="center"/>
          </w:tcPr>
          <w:p w14:paraId="7A607A60" w14:textId="665A785E" w:rsidR="00B83DAE" w:rsidRDefault="00B83DAE" w:rsidP="003D2FB4">
            <w:pPr>
              <w:jc w:val="center"/>
            </w:pPr>
            <w:r>
              <w:t>2</w:t>
            </w:r>
            <w:r w:rsidR="00D61F74">
              <w:t>5</w:t>
            </w:r>
          </w:p>
        </w:tc>
        <w:tc>
          <w:tcPr>
            <w:tcW w:w="2955" w:type="dxa"/>
            <w:tcBorders>
              <w:bottom w:val="single" w:sz="4" w:space="0" w:color="000000"/>
            </w:tcBorders>
            <w:shd w:val="clear" w:color="auto" w:fill="FFFFFF"/>
            <w:vAlign w:val="center"/>
          </w:tcPr>
          <w:p w14:paraId="6243AB09" w14:textId="3D1A9980" w:rsidR="00B83DAE" w:rsidRDefault="00B83DAE" w:rsidP="003D2FB4">
            <w:pPr>
              <w:jc w:val="both"/>
            </w:pPr>
            <w:r>
              <w:t xml:space="preserve">Surtido el traslado y aceptadas o rechazadas las subsanaciones se deberá publicar nuevo informe de evaluación </w:t>
            </w:r>
            <w:r w:rsidR="00D61F74">
              <w:t>y de ser necesario repetir el procedimiento en orden de elegibilidad en caso de no subsanar el oferente evaluado</w:t>
            </w:r>
            <w:r>
              <w:t>.</w:t>
            </w:r>
          </w:p>
        </w:tc>
        <w:tc>
          <w:tcPr>
            <w:tcW w:w="2205" w:type="dxa"/>
            <w:tcBorders>
              <w:bottom w:val="single" w:sz="4" w:space="0" w:color="000000"/>
            </w:tcBorders>
            <w:shd w:val="clear" w:color="auto" w:fill="FFFFFF"/>
            <w:vAlign w:val="center"/>
          </w:tcPr>
          <w:p w14:paraId="59056357" w14:textId="77777777" w:rsidR="00B83DAE" w:rsidRDefault="00B83DAE" w:rsidP="003D2FB4">
            <w:pPr>
              <w:jc w:val="center"/>
            </w:pPr>
            <w:r>
              <w:t>Abogado Asignado</w:t>
            </w:r>
          </w:p>
        </w:tc>
        <w:tc>
          <w:tcPr>
            <w:tcW w:w="1320" w:type="dxa"/>
            <w:tcBorders>
              <w:bottom w:val="single" w:sz="4" w:space="0" w:color="000000"/>
            </w:tcBorders>
            <w:shd w:val="clear" w:color="auto" w:fill="FFFFFF"/>
            <w:vAlign w:val="center"/>
          </w:tcPr>
          <w:p w14:paraId="3EC0F019" w14:textId="77777777" w:rsidR="00B83DAE" w:rsidRDefault="00B83DAE" w:rsidP="003D2FB4">
            <w:pPr>
              <w:ind w:right="51"/>
              <w:jc w:val="center"/>
            </w:pPr>
          </w:p>
        </w:tc>
        <w:tc>
          <w:tcPr>
            <w:tcW w:w="2235" w:type="dxa"/>
            <w:tcBorders>
              <w:bottom w:val="single" w:sz="4" w:space="0" w:color="000000"/>
            </w:tcBorders>
            <w:shd w:val="clear" w:color="auto" w:fill="FFFFFF"/>
            <w:vAlign w:val="center"/>
          </w:tcPr>
          <w:p w14:paraId="0AC7D3B7" w14:textId="77777777" w:rsidR="00B83DAE" w:rsidRDefault="00B83DAE" w:rsidP="003D2FB4">
            <w:pPr>
              <w:ind w:hanging="2"/>
              <w:jc w:val="center"/>
            </w:pPr>
          </w:p>
        </w:tc>
      </w:tr>
      <w:tr w:rsidR="00B83DAE" w14:paraId="15268755" w14:textId="77777777" w:rsidTr="003D2FB4">
        <w:trPr>
          <w:trHeight w:val="800"/>
          <w:jc w:val="center"/>
        </w:trPr>
        <w:tc>
          <w:tcPr>
            <w:tcW w:w="420" w:type="dxa"/>
            <w:tcBorders>
              <w:bottom w:val="single" w:sz="4" w:space="0" w:color="000000"/>
            </w:tcBorders>
            <w:shd w:val="clear" w:color="auto" w:fill="FFFFFF"/>
            <w:vAlign w:val="center"/>
          </w:tcPr>
          <w:p w14:paraId="58330E97" w14:textId="049BC6F7" w:rsidR="00B83DAE" w:rsidRDefault="00ED531D" w:rsidP="003D2FB4">
            <w:pPr>
              <w:jc w:val="center"/>
            </w:pPr>
            <w:r>
              <w:t>26</w:t>
            </w:r>
          </w:p>
        </w:tc>
        <w:tc>
          <w:tcPr>
            <w:tcW w:w="2955" w:type="dxa"/>
            <w:tcBorders>
              <w:bottom w:val="single" w:sz="4" w:space="0" w:color="000000"/>
            </w:tcBorders>
            <w:shd w:val="clear" w:color="auto" w:fill="FFFFFF"/>
            <w:vAlign w:val="center"/>
          </w:tcPr>
          <w:p w14:paraId="39C38B27" w14:textId="77777777" w:rsidR="00B83DAE" w:rsidRDefault="00B83DAE" w:rsidP="003D2FB4">
            <w:pPr>
              <w:jc w:val="both"/>
            </w:pPr>
            <w:r>
              <w:t xml:space="preserve">Determinar si el proceso se adjudica, </w:t>
            </w:r>
          </w:p>
          <w:p w14:paraId="1DBE17E9" w14:textId="77777777" w:rsidR="00B83DAE" w:rsidRDefault="00B83DAE" w:rsidP="003D2FB4">
            <w:pPr>
              <w:jc w:val="both"/>
            </w:pPr>
          </w:p>
          <w:p w14:paraId="20A7F6BA" w14:textId="77777777" w:rsidR="00B83DAE" w:rsidRDefault="00B83DAE" w:rsidP="003D2FB4">
            <w:pPr>
              <w:jc w:val="both"/>
            </w:pPr>
            <w:r>
              <w:t>SI: Continúa con el procedimiento.</w:t>
            </w:r>
          </w:p>
          <w:p w14:paraId="66B0F012" w14:textId="77777777" w:rsidR="00B83DAE" w:rsidRDefault="00B83DAE" w:rsidP="003D2FB4">
            <w:pPr>
              <w:jc w:val="both"/>
            </w:pPr>
          </w:p>
          <w:p w14:paraId="2CF6CCB7" w14:textId="1B70954F" w:rsidR="00B83DAE" w:rsidRDefault="00B83DAE" w:rsidP="003D2FB4">
            <w:pPr>
              <w:jc w:val="both"/>
            </w:pPr>
            <w:r>
              <w:t xml:space="preserve">NO:  Continúa en actividad </w:t>
            </w:r>
            <w:r w:rsidRPr="00ED531D">
              <w:t>3</w:t>
            </w:r>
            <w:r w:rsidR="00ED531D" w:rsidRPr="00ED531D">
              <w:t>0</w:t>
            </w:r>
          </w:p>
        </w:tc>
        <w:tc>
          <w:tcPr>
            <w:tcW w:w="2205" w:type="dxa"/>
            <w:tcBorders>
              <w:bottom w:val="single" w:sz="4" w:space="0" w:color="000000"/>
            </w:tcBorders>
            <w:shd w:val="clear" w:color="auto" w:fill="FFFFFF"/>
            <w:vAlign w:val="center"/>
          </w:tcPr>
          <w:p w14:paraId="13184AB8" w14:textId="77777777" w:rsidR="00B83DAE" w:rsidRDefault="00B83DAE" w:rsidP="003D2FB4">
            <w:pPr>
              <w:jc w:val="center"/>
            </w:pPr>
            <w:r>
              <w:t>Abogado Asignado</w:t>
            </w:r>
          </w:p>
        </w:tc>
        <w:tc>
          <w:tcPr>
            <w:tcW w:w="1320" w:type="dxa"/>
            <w:tcBorders>
              <w:bottom w:val="single" w:sz="4" w:space="0" w:color="000000"/>
            </w:tcBorders>
            <w:shd w:val="clear" w:color="auto" w:fill="FFFFFF"/>
            <w:vAlign w:val="center"/>
          </w:tcPr>
          <w:p w14:paraId="25F73E33" w14:textId="77777777" w:rsidR="00B83DAE" w:rsidRDefault="00B83DAE" w:rsidP="003D2FB4">
            <w:pPr>
              <w:ind w:right="51"/>
              <w:jc w:val="center"/>
            </w:pPr>
          </w:p>
        </w:tc>
        <w:tc>
          <w:tcPr>
            <w:tcW w:w="2235" w:type="dxa"/>
            <w:tcBorders>
              <w:bottom w:val="single" w:sz="4" w:space="0" w:color="000000"/>
            </w:tcBorders>
            <w:shd w:val="clear" w:color="auto" w:fill="FFFFFF"/>
            <w:vAlign w:val="center"/>
          </w:tcPr>
          <w:p w14:paraId="1919FDB3" w14:textId="77777777" w:rsidR="00B83DAE" w:rsidRDefault="00B83DAE" w:rsidP="003D2FB4">
            <w:pPr>
              <w:ind w:hanging="2"/>
              <w:jc w:val="center"/>
            </w:pPr>
          </w:p>
        </w:tc>
      </w:tr>
      <w:tr w:rsidR="00B83DAE" w14:paraId="657C6BF5" w14:textId="77777777" w:rsidTr="003D2FB4">
        <w:trPr>
          <w:trHeight w:val="800"/>
          <w:jc w:val="center"/>
        </w:trPr>
        <w:tc>
          <w:tcPr>
            <w:tcW w:w="420" w:type="dxa"/>
            <w:tcBorders>
              <w:bottom w:val="single" w:sz="4" w:space="0" w:color="000000"/>
            </w:tcBorders>
            <w:shd w:val="clear" w:color="auto" w:fill="FFFFFF"/>
            <w:vAlign w:val="center"/>
          </w:tcPr>
          <w:p w14:paraId="0222906A" w14:textId="045D1116" w:rsidR="00B83DAE" w:rsidRDefault="00ED531D" w:rsidP="003D2FB4">
            <w:pPr>
              <w:jc w:val="center"/>
            </w:pPr>
            <w:r>
              <w:t>27</w:t>
            </w:r>
          </w:p>
        </w:tc>
        <w:tc>
          <w:tcPr>
            <w:tcW w:w="2955" w:type="dxa"/>
            <w:tcBorders>
              <w:bottom w:val="single" w:sz="4" w:space="0" w:color="000000"/>
            </w:tcBorders>
            <w:shd w:val="clear" w:color="auto" w:fill="FFFFFF"/>
            <w:vAlign w:val="center"/>
          </w:tcPr>
          <w:p w14:paraId="030ADF65" w14:textId="7BBB4B65" w:rsidR="00B83DAE" w:rsidRDefault="00B83DAE" w:rsidP="003D2FB4">
            <w:pPr>
              <w:jc w:val="both"/>
            </w:pPr>
            <w:r>
              <w:t xml:space="preserve">Expedir el Acto Administrativo de </w:t>
            </w:r>
            <w:r w:rsidR="00ED531D">
              <w:t>aceptación de oferta</w:t>
            </w:r>
            <w:r>
              <w:t>.</w:t>
            </w:r>
          </w:p>
          <w:p w14:paraId="5328D19A" w14:textId="77777777" w:rsidR="00B83DAE" w:rsidRDefault="00B83DAE" w:rsidP="003D2FB4">
            <w:pPr>
              <w:jc w:val="both"/>
            </w:pPr>
          </w:p>
          <w:p w14:paraId="5FFDDC5A" w14:textId="77777777" w:rsidR="00B83DAE" w:rsidRDefault="00B83DAE" w:rsidP="003D2FB4">
            <w:pPr>
              <w:jc w:val="both"/>
            </w:pPr>
            <w:r>
              <w:t>Gestionar firma del Ordenador del Gasto</w:t>
            </w:r>
          </w:p>
          <w:p w14:paraId="28FB51F9" w14:textId="77777777" w:rsidR="00B83DAE" w:rsidRDefault="00B83DAE" w:rsidP="003D2FB4">
            <w:pPr>
              <w:jc w:val="both"/>
            </w:pPr>
          </w:p>
          <w:p w14:paraId="4C8478CD" w14:textId="07A8E167" w:rsidR="00B83DAE" w:rsidRDefault="00B83DAE" w:rsidP="003D2FB4">
            <w:pPr>
              <w:jc w:val="both"/>
            </w:pPr>
            <w:r>
              <w:t xml:space="preserve">Publicar dicho Acto en comentarios de la selección y una vez se complete el flujo de aprobación de adjudicación en la información de la selección el acto administrativo de </w:t>
            </w:r>
            <w:r w:rsidR="00ED531D">
              <w:t>aceptación de oferta</w:t>
            </w:r>
            <w:r>
              <w:t xml:space="preserve"> junto </w:t>
            </w:r>
            <w:r>
              <w:lastRenderedPageBreak/>
              <w:t>con los demás soportes de la adjudicación.</w:t>
            </w:r>
          </w:p>
          <w:p w14:paraId="111B24EC" w14:textId="77777777" w:rsidR="00B83DAE" w:rsidRDefault="00B83DAE" w:rsidP="003D2FB4">
            <w:pPr>
              <w:jc w:val="both"/>
            </w:pPr>
          </w:p>
          <w:p w14:paraId="59641A0B" w14:textId="77777777" w:rsidR="00B83DAE" w:rsidRDefault="00B83DAE" w:rsidP="003D2FB4">
            <w:pPr>
              <w:jc w:val="both"/>
            </w:pPr>
            <w:r>
              <w:t>Seleccionar en la plataforma SECOP II al proponente seleccionado (adjudicatario) y gestionar la adjudicación como corresponde en la plataforma, desde el último informe de selección creado posterior a al evento de subasta (en caso de haberse realizado el evento)</w:t>
            </w:r>
          </w:p>
        </w:tc>
        <w:tc>
          <w:tcPr>
            <w:tcW w:w="2205" w:type="dxa"/>
            <w:tcBorders>
              <w:bottom w:val="single" w:sz="4" w:space="0" w:color="000000"/>
            </w:tcBorders>
            <w:shd w:val="clear" w:color="auto" w:fill="FFFFFF"/>
            <w:vAlign w:val="center"/>
          </w:tcPr>
          <w:p w14:paraId="70480D8E" w14:textId="77777777" w:rsidR="00B83DAE" w:rsidRDefault="00B83DAE" w:rsidP="003D2FB4">
            <w:pPr>
              <w:jc w:val="center"/>
            </w:pPr>
            <w:r>
              <w:lastRenderedPageBreak/>
              <w:t>Abogado Asignado</w:t>
            </w:r>
          </w:p>
          <w:p w14:paraId="173D0091" w14:textId="77777777" w:rsidR="00B83DAE" w:rsidRDefault="00B83DAE" w:rsidP="003D2FB4">
            <w:pPr>
              <w:jc w:val="center"/>
            </w:pPr>
          </w:p>
          <w:p w14:paraId="1A4B7772" w14:textId="77777777" w:rsidR="00B83DAE" w:rsidRDefault="00B83DAE" w:rsidP="003D2FB4">
            <w:pPr>
              <w:jc w:val="center"/>
            </w:pPr>
            <w:r>
              <w:t>Comité Evaluador</w:t>
            </w:r>
          </w:p>
          <w:p w14:paraId="5C320FCD" w14:textId="77777777" w:rsidR="00B83DAE" w:rsidRDefault="00B83DAE" w:rsidP="003D2FB4">
            <w:pPr>
              <w:jc w:val="center"/>
            </w:pPr>
          </w:p>
          <w:p w14:paraId="07951EF1" w14:textId="77777777" w:rsidR="00B83DAE" w:rsidRDefault="00B83DAE" w:rsidP="003D2FB4">
            <w:pPr>
              <w:jc w:val="center"/>
            </w:pPr>
            <w:r>
              <w:t>Director de contratación</w:t>
            </w:r>
          </w:p>
        </w:tc>
        <w:tc>
          <w:tcPr>
            <w:tcW w:w="1320" w:type="dxa"/>
            <w:tcBorders>
              <w:bottom w:val="single" w:sz="4" w:space="0" w:color="000000"/>
            </w:tcBorders>
            <w:shd w:val="clear" w:color="auto" w:fill="FFFFFF"/>
            <w:vAlign w:val="center"/>
          </w:tcPr>
          <w:p w14:paraId="7ED0B380" w14:textId="77777777" w:rsidR="00B83DAE" w:rsidRDefault="00B83DAE" w:rsidP="003D2FB4">
            <w:pPr>
              <w:ind w:right="51"/>
              <w:jc w:val="center"/>
            </w:pPr>
          </w:p>
        </w:tc>
        <w:tc>
          <w:tcPr>
            <w:tcW w:w="2235" w:type="dxa"/>
            <w:tcBorders>
              <w:bottom w:val="single" w:sz="4" w:space="0" w:color="000000"/>
            </w:tcBorders>
            <w:shd w:val="clear" w:color="auto" w:fill="FFFFFF"/>
            <w:vAlign w:val="center"/>
          </w:tcPr>
          <w:p w14:paraId="27833F4C" w14:textId="77777777" w:rsidR="00B83DAE" w:rsidRDefault="00B83DAE" w:rsidP="003D2FB4">
            <w:pPr>
              <w:ind w:hanging="2"/>
              <w:jc w:val="center"/>
            </w:pPr>
            <w:r>
              <w:t>Acto administrativo de Adjudicación</w:t>
            </w:r>
          </w:p>
          <w:p w14:paraId="711FFB95" w14:textId="77777777" w:rsidR="00B83DAE" w:rsidRDefault="00B83DAE" w:rsidP="003D2FB4">
            <w:pPr>
              <w:ind w:hanging="2"/>
              <w:jc w:val="center"/>
            </w:pPr>
          </w:p>
          <w:p w14:paraId="73036D13" w14:textId="77777777" w:rsidR="00B83DAE" w:rsidRDefault="00B83DAE" w:rsidP="003D2FB4">
            <w:pPr>
              <w:ind w:hanging="2"/>
              <w:jc w:val="center"/>
            </w:pPr>
            <w:r>
              <w:t>Acta de la Audiencia de Adjudicación.</w:t>
            </w:r>
          </w:p>
        </w:tc>
      </w:tr>
      <w:tr w:rsidR="00B83DAE" w14:paraId="5977D31F" w14:textId="77777777" w:rsidTr="003D2FB4">
        <w:trPr>
          <w:trHeight w:val="800"/>
          <w:jc w:val="center"/>
        </w:trPr>
        <w:tc>
          <w:tcPr>
            <w:tcW w:w="420" w:type="dxa"/>
            <w:tcBorders>
              <w:bottom w:val="single" w:sz="4" w:space="0" w:color="000000"/>
            </w:tcBorders>
            <w:shd w:val="clear" w:color="auto" w:fill="FFFFFF"/>
            <w:vAlign w:val="center"/>
          </w:tcPr>
          <w:p w14:paraId="71469228" w14:textId="3ABDB671" w:rsidR="00B83DAE" w:rsidRDefault="00ED531D" w:rsidP="003D2FB4">
            <w:pPr>
              <w:jc w:val="center"/>
            </w:pPr>
            <w:r>
              <w:t>28</w:t>
            </w:r>
          </w:p>
        </w:tc>
        <w:tc>
          <w:tcPr>
            <w:tcW w:w="2955" w:type="dxa"/>
            <w:tcBorders>
              <w:bottom w:val="single" w:sz="4" w:space="0" w:color="000000"/>
            </w:tcBorders>
            <w:shd w:val="clear" w:color="auto" w:fill="FFFFFF"/>
            <w:vAlign w:val="center"/>
          </w:tcPr>
          <w:p w14:paraId="3B6207E9" w14:textId="77777777" w:rsidR="00B83DAE" w:rsidRDefault="00B83DAE" w:rsidP="003D2FB4">
            <w:pPr>
              <w:jc w:val="both"/>
            </w:pPr>
            <w:r>
              <w:t>Adjudicado el proceso se deberá editar la información del contrato electrónico adjuntando el clausulado en la sección de documentos del contrato y enviando a flujo de aprobación.</w:t>
            </w:r>
          </w:p>
        </w:tc>
        <w:tc>
          <w:tcPr>
            <w:tcW w:w="2205" w:type="dxa"/>
            <w:tcBorders>
              <w:bottom w:val="single" w:sz="4" w:space="0" w:color="000000"/>
            </w:tcBorders>
            <w:shd w:val="clear" w:color="auto" w:fill="FFFFFF"/>
            <w:vAlign w:val="center"/>
          </w:tcPr>
          <w:p w14:paraId="3AD64764" w14:textId="77777777" w:rsidR="00B83DAE" w:rsidRDefault="00B83DAE" w:rsidP="003D2FB4">
            <w:pPr>
              <w:jc w:val="center"/>
            </w:pPr>
            <w:r>
              <w:t>Abogado Asignado,</w:t>
            </w:r>
          </w:p>
        </w:tc>
        <w:tc>
          <w:tcPr>
            <w:tcW w:w="1320" w:type="dxa"/>
            <w:tcBorders>
              <w:bottom w:val="single" w:sz="4" w:space="0" w:color="000000"/>
            </w:tcBorders>
            <w:shd w:val="clear" w:color="auto" w:fill="FFFFFF"/>
            <w:vAlign w:val="center"/>
          </w:tcPr>
          <w:p w14:paraId="497DA7B0" w14:textId="77777777" w:rsidR="00B83DAE" w:rsidRDefault="00B83DAE" w:rsidP="003D2FB4">
            <w:pPr>
              <w:ind w:right="51"/>
              <w:jc w:val="center"/>
            </w:pPr>
          </w:p>
        </w:tc>
        <w:tc>
          <w:tcPr>
            <w:tcW w:w="2235" w:type="dxa"/>
            <w:tcBorders>
              <w:bottom w:val="single" w:sz="4" w:space="0" w:color="000000"/>
            </w:tcBorders>
            <w:shd w:val="clear" w:color="auto" w:fill="FFFFFF"/>
            <w:vAlign w:val="center"/>
          </w:tcPr>
          <w:p w14:paraId="7496D50A" w14:textId="77777777" w:rsidR="00B83DAE" w:rsidRDefault="00B83DAE" w:rsidP="003D2FB4">
            <w:pPr>
              <w:ind w:hanging="2"/>
              <w:jc w:val="center"/>
            </w:pPr>
            <w:r>
              <w:t>Contrato Electrónico</w:t>
            </w:r>
          </w:p>
        </w:tc>
      </w:tr>
      <w:tr w:rsidR="00B83DAE" w14:paraId="37F30C09" w14:textId="77777777" w:rsidTr="003D2FB4">
        <w:trPr>
          <w:trHeight w:val="800"/>
          <w:jc w:val="center"/>
        </w:trPr>
        <w:tc>
          <w:tcPr>
            <w:tcW w:w="420" w:type="dxa"/>
            <w:tcBorders>
              <w:bottom w:val="single" w:sz="4" w:space="0" w:color="000000"/>
            </w:tcBorders>
            <w:shd w:val="clear" w:color="auto" w:fill="FFFFFF"/>
            <w:vAlign w:val="center"/>
          </w:tcPr>
          <w:p w14:paraId="64EB3B14" w14:textId="2C852A2F" w:rsidR="00B83DAE" w:rsidRDefault="00ED531D" w:rsidP="003D2FB4">
            <w:pPr>
              <w:jc w:val="center"/>
            </w:pPr>
            <w:r>
              <w:t>29</w:t>
            </w:r>
          </w:p>
        </w:tc>
        <w:tc>
          <w:tcPr>
            <w:tcW w:w="2955" w:type="dxa"/>
            <w:tcBorders>
              <w:bottom w:val="single" w:sz="4" w:space="0" w:color="000000"/>
            </w:tcBorders>
            <w:shd w:val="clear" w:color="auto" w:fill="FFFFFF"/>
            <w:vAlign w:val="center"/>
          </w:tcPr>
          <w:p w14:paraId="2F4660E8" w14:textId="77777777" w:rsidR="00B83DAE" w:rsidRDefault="00B83DAE" w:rsidP="003D2FB4">
            <w:pPr>
              <w:jc w:val="both"/>
            </w:pPr>
            <w:r>
              <w:t>El contrato electrónico deberá tener 2 flujos de aprobación para su suscripción, el primero de ellos es el flujo de envío del contrato al proveedor (contratistas) y luego se deberá enviar a flujo de aprobación del Ordenador del gasto para que el contrato quede suscrito.</w:t>
            </w:r>
          </w:p>
        </w:tc>
        <w:tc>
          <w:tcPr>
            <w:tcW w:w="2205" w:type="dxa"/>
            <w:tcBorders>
              <w:bottom w:val="single" w:sz="4" w:space="0" w:color="000000"/>
            </w:tcBorders>
            <w:shd w:val="clear" w:color="auto" w:fill="FFFFFF"/>
            <w:vAlign w:val="center"/>
          </w:tcPr>
          <w:p w14:paraId="3A007AAD" w14:textId="77777777" w:rsidR="00B83DAE" w:rsidRDefault="00B83DAE" w:rsidP="003D2FB4">
            <w:pPr>
              <w:jc w:val="center"/>
            </w:pPr>
            <w:r>
              <w:t>Abogado Asignado, Flujo de aprobación,</w:t>
            </w:r>
          </w:p>
          <w:p w14:paraId="3F6F02E2" w14:textId="77777777" w:rsidR="00B83DAE" w:rsidRDefault="00B83DAE" w:rsidP="003D2FB4">
            <w:pPr>
              <w:jc w:val="center"/>
            </w:pPr>
            <w:r>
              <w:t>Ordenador del Gasto</w:t>
            </w:r>
          </w:p>
        </w:tc>
        <w:tc>
          <w:tcPr>
            <w:tcW w:w="1320" w:type="dxa"/>
            <w:tcBorders>
              <w:bottom w:val="single" w:sz="4" w:space="0" w:color="000000"/>
            </w:tcBorders>
            <w:shd w:val="clear" w:color="auto" w:fill="FFFFFF"/>
            <w:vAlign w:val="center"/>
          </w:tcPr>
          <w:p w14:paraId="20CE6F3F" w14:textId="77777777" w:rsidR="00B83DAE" w:rsidRDefault="00B83DAE" w:rsidP="003D2FB4">
            <w:pPr>
              <w:ind w:right="51"/>
              <w:jc w:val="center"/>
            </w:pPr>
          </w:p>
        </w:tc>
        <w:tc>
          <w:tcPr>
            <w:tcW w:w="2235" w:type="dxa"/>
            <w:tcBorders>
              <w:bottom w:val="single" w:sz="4" w:space="0" w:color="000000"/>
            </w:tcBorders>
            <w:shd w:val="clear" w:color="auto" w:fill="FFFFFF"/>
            <w:vAlign w:val="center"/>
          </w:tcPr>
          <w:p w14:paraId="2A8E80E1" w14:textId="77777777" w:rsidR="00B83DAE" w:rsidRDefault="00B83DAE" w:rsidP="003D2FB4">
            <w:pPr>
              <w:ind w:hanging="2"/>
              <w:jc w:val="center"/>
            </w:pPr>
            <w:r>
              <w:t>Contrato Electrónico</w:t>
            </w:r>
          </w:p>
        </w:tc>
      </w:tr>
      <w:tr w:rsidR="00B83DAE" w14:paraId="5D2D70B3" w14:textId="77777777" w:rsidTr="003D2FB4">
        <w:trPr>
          <w:trHeight w:val="800"/>
          <w:jc w:val="center"/>
        </w:trPr>
        <w:tc>
          <w:tcPr>
            <w:tcW w:w="420" w:type="dxa"/>
            <w:tcBorders>
              <w:bottom w:val="single" w:sz="4" w:space="0" w:color="000000"/>
            </w:tcBorders>
            <w:shd w:val="clear" w:color="auto" w:fill="FFFFFF"/>
            <w:vAlign w:val="center"/>
          </w:tcPr>
          <w:p w14:paraId="02217603" w14:textId="7DAF8940" w:rsidR="00B83DAE" w:rsidRDefault="00B83DAE" w:rsidP="003D2FB4">
            <w:pPr>
              <w:jc w:val="center"/>
            </w:pPr>
            <w:r>
              <w:t>3</w:t>
            </w:r>
            <w:r w:rsidR="00ED531D">
              <w:t>0</w:t>
            </w:r>
          </w:p>
        </w:tc>
        <w:tc>
          <w:tcPr>
            <w:tcW w:w="2955" w:type="dxa"/>
            <w:tcBorders>
              <w:bottom w:val="single" w:sz="4" w:space="0" w:color="000000"/>
            </w:tcBorders>
            <w:shd w:val="clear" w:color="auto" w:fill="FFFFFF"/>
            <w:vAlign w:val="center"/>
          </w:tcPr>
          <w:p w14:paraId="58B9022B" w14:textId="77777777" w:rsidR="00B83DAE" w:rsidRDefault="00B83DAE" w:rsidP="003D2FB4">
            <w:pPr>
              <w:jc w:val="both"/>
            </w:pPr>
            <w:r>
              <w:t>Verificar si se presentó recurso de reposición.</w:t>
            </w:r>
          </w:p>
        </w:tc>
        <w:tc>
          <w:tcPr>
            <w:tcW w:w="2205" w:type="dxa"/>
            <w:tcBorders>
              <w:bottom w:val="single" w:sz="4" w:space="0" w:color="000000"/>
            </w:tcBorders>
            <w:shd w:val="clear" w:color="auto" w:fill="FFFFFF"/>
            <w:vAlign w:val="center"/>
          </w:tcPr>
          <w:p w14:paraId="4C95047D" w14:textId="77777777" w:rsidR="00B83DAE" w:rsidRDefault="00B83DAE" w:rsidP="003D2FB4">
            <w:pPr>
              <w:jc w:val="center"/>
            </w:pPr>
            <w:r>
              <w:t>Abogado Asignado</w:t>
            </w:r>
          </w:p>
        </w:tc>
        <w:tc>
          <w:tcPr>
            <w:tcW w:w="1320" w:type="dxa"/>
            <w:tcBorders>
              <w:bottom w:val="single" w:sz="4" w:space="0" w:color="000000"/>
            </w:tcBorders>
            <w:shd w:val="clear" w:color="auto" w:fill="FFFFFF"/>
            <w:vAlign w:val="center"/>
          </w:tcPr>
          <w:p w14:paraId="0BDA0A3A" w14:textId="77777777" w:rsidR="00B83DAE" w:rsidRDefault="00B83DAE" w:rsidP="003D2FB4">
            <w:pPr>
              <w:ind w:right="51"/>
              <w:jc w:val="center"/>
            </w:pPr>
          </w:p>
        </w:tc>
        <w:tc>
          <w:tcPr>
            <w:tcW w:w="2235" w:type="dxa"/>
            <w:tcBorders>
              <w:bottom w:val="single" w:sz="4" w:space="0" w:color="000000"/>
            </w:tcBorders>
            <w:shd w:val="clear" w:color="auto" w:fill="FFFFFF"/>
            <w:vAlign w:val="center"/>
          </w:tcPr>
          <w:p w14:paraId="46C70C3E" w14:textId="77777777" w:rsidR="00B83DAE" w:rsidRDefault="00B83DAE" w:rsidP="003D2FB4">
            <w:pPr>
              <w:ind w:hanging="2"/>
              <w:jc w:val="center"/>
            </w:pPr>
            <w:r>
              <w:t>Recurso de reposición recibido en SECOP II.</w:t>
            </w:r>
          </w:p>
        </w:tc>
      </w:tr>
      <w:tr w:rsidR="00B83DAE" w14:paraId="329ACA22" w14:textId="77777777" w:rsidTr="003D2FB4">
        <w:trPr>
          <w:trHeight w:val="800"/>
          <w:jc w:val="center"/>
        </w:trPr>
        <w:tc>
          <w:tcPr>
            <w:tcW w:w="420" w:type="dxa"/>
            <w:tcBorders>
              <w:bottom w:val="single" w:sz="4" w:space="0" w:color="000000"/>
            </w:tcBorders>
            <w:shd w:val="clear" w:color="auto" w:fill="FFFFFF"/>
            <w:vAlign w:val="center"/>
          </w:tcPr>
          <w:p w14:paraId="33497C7D" w14:textId="473F47B8" w:rsidR="00B83DAE" w:rsidRDefault="00B83DAE" w:rsidP="003D2FB4">
            <w:pPr>
              <w:jc w:val="center"/>
            </w:pPr>
            <w:r>
              <w:lastRenderedPageBreak/>
              <w:t>3</w:t>
            </w:r>
            <w:r w:rsidR="00ED531D">
              <w:t>1</w:t>
            </w:r>
          </w:p>
        </w:tc>
        <w:tc>
          <w:tcPr>
            <w:tcW w:w="2955" w:type="dxa"/>
            <w:tcBorders>
              <w:bottom w:val="single" w:sz="4" w:space="0" w:color="000000"/>
            </w:tcBorders>
            <w:shd w:val="clear" w:color="auto" w:fill="FFFFFF"/>
            <w:vAlign w:val="center"/>
          </w:tcPr>
          <w:p w14:paraId="25398BBF" w14:textId="77777777" w:rsidR="00B83DAE" w:rsidRDefault="00B83DAE" w:rsidP="003D2FB4">
            <w:pPr>
              <w:jc w:val="both"/>
            </w:pPr>
            <w:r>
              <w:t xml:space="preserve">Resolver recurso de reposición aclarando, confirmando o revocando el acto administrativo. </w:t>
            </w:r>
          </w:p>
          <w:p w14:paraId="2BB2EB0A" w14:textId="77777777" w:rsidR="00B83DAE" w:rsidRDefault="00B83DAE" w:rsidP="003D2FB4">
            <w:pPr>
              <w:jc w:val="both"/>
            </w:pPr>
          </w:p>
          <w:p w14:paraId="09EFB182" w14:textId="77777777" w:rsidR="00B83DAE" w:rsidRDefault="00B83DAE" w:rsidP="003D2FB4">
            <w:pPr>
              <w:jc w:val="both"/>
            </w:pPr>
            <w:r>
              <w:t>Si se confirma el acto de declaratoria desierta, en la plataforma SECOP II:</w:t>
            </w:r>
          </w:p>
          <w:p w14:paraId="4B7977A8" w14:textId="77777777" w:rsidR="00B83DAE" w:rsidRDefault="00B83DAE" w:rsidP="003D2FB4">
            <w:pPr>
              <w:jc w:val="both"/>
            </w:pPr>
            <w:r>
              <w:t>Publicar en SECOP el Acto Administrativo que resuelve el recurso de reposición confirmando o aclarando la declaratoria de desierta.</w:t>
            </w:r>
          </w:p>
        </w:tc>
        <w:tc>
          <w:tcPr>
            <w:tcW w:w="2205" w:type="dxa"/>
            <w:tcBorders>
              <w:bottom w:val="single" w:sz="4" w:space="0" w:color="000000"/>
            </w:tcBorders>
            <w:shd w:val="clear" w:color="auto" w:fill="FFFFFF"/>
            <w:vAlign w:val="center"/>
          </w:tcPr>
          <w:p w14:paraId="0DF0410D" w14:textId="77777777" w:rsidR="00B83DAE" w:rsidRDefault="00B83DAE" w:rsidP="003D2FB4">
            <w:pPr>
              <w:jc w:val="center"/>
            </w:pPr>
            <w:r>
              <w:t>Abogado Asignado</w:t>
            </w:r>
          </w:p>
          <w:p w14:paraId="54FC3B1B" w14:textId="77777777" w:rsidR="00B83DAE" w:rsidRDefault="00B83DAE" w:rsidP="003D2FB4">
            <w:pPr>
              <w:jc w:val="center"/>
            </w:pPr>
          </w:p>
          <w:p w14:paraId="6B745B2A" w14:textId="77777777" w:rsidR="00B83DAE" w:rsidRDefault="00B83DAE" w:rsidP="003D2FB4">
            <w:pPr>
              <w:jc w:val="center"/>
            </w:pPr>
            <w:r>
              <w:t>Comité Evaluador</w:t>
            </w:r>
          </w:p>
          <w:p w14:paraId="69DA4AB9" w14:textId="77777777" w:rsidR="00B83DAE" w:rsidRDefault="00B83DAE" w:rsidP="003D2FB4">
            <w:pPr>
              <w:jc w:val="center"/>
            </w:pPr>
          </w:p>
          <w:p w14:paraId="76718DC5" w14:textId="77777777" w:rsidR="00B83DAE" w:rsidRDefault="00B83DAE" w:rsidP="003D2FB4">
            <w:pPr>
              <w:jc w:val="center"/>
            </w:pPr>
            <w:r>
              <w:t>Director de contratación</w:t>
            </w:r>
          </w:p>
          <w:p w14:paraId="7D58B45A" w14:textId="77777777" w:rsidR="00B83DAE" w:rsidRDefault="00B83DAE" w:rsidP="003D2FB4">
            <w:pPr>
              <w:jc w:val="center"/>
            </w:pPr>
          </w:p>
          <w:p w14:paraId="4F0BCF37" w14:textId="77777777" w:rsidR="00B83DAE" w:rsidRDefault="00B83DAE" w:rsidP="003D2FB4">
            <w:pPr>
              <w:jc w:val="center"/>
            </w:pPr>
            <w:r>
              <w:t>Ordenador del gasto</w:t>
            </w:r>
          </w:p>
        </w:tc>
        <w:tc>
          <w:tcPr>
            <w:tcW w:w="1320" w:type="dxa"/>
            <w:tcBorders>
              <w:bottom w:val="single" w:sz="4" w:space="0" w:color="000000"/>
            </w:tcBorders>
            <w:shd w:val="clear" w:color="auto" w:fill="FFFFFF"/>
            <w:vAlign w:val="center"/>
          </w:tcPr>
          <w:p w14:paraId="131947D3" w14:textId="77777777" w:rsidR="00B83DAE" w:rsidRDefault="00B83DAE" w:rsidP="003D2FB4">
            <w:pPr>
              <w:ind w:right="51"/>
              <w:jc w:val="center"/>
            </w:pPr>
          </w:p>
        </w:tc>
        <w:tc>
          <w:tcPr>
            <w:tcW w:w="2235" w:type="dxa"/>
            <w:tcBorders>
              <w:bottom w:val="single" w:sz="4" w:space="0" w:color="000000"/>
            </w:tcBorders>
            <w:shd w:val="clear" w:color="auto" w:fill="FFFFFF"/>
            <w:vAlign w:val="center"/>
          </w:tcPr>
          <w:p w14:paraId="4BE53122" w14:textId="77777777" w:rsidR="00B83DAE" w:rsidRDefault="00B83DAE" w:rsidP="003D2FB4">
            <w:pPr>
              <w:ind w:hanging="2"/>
              <w:jc w:val="center"/>
            </w:pPr>
            <w:r>
              <w:t>Acto Administrativo aclarando, confirmando o revocando Recurso de reposición</w:t>
            </w:r>
          </w:p>
        </w:tc>
      </w:tr>
      <w:tr w:rsidR="00B83DAE" w14:paraId="6DDE6AC8" w14:textId="77777777" w:rsidTr="003D2FB4">
        <w:trPr>
          <w:trHeight w:val="800"/>
          <w:jc w:val="center"/>
        </w:trPr>
        <w:tc>
          <w:tcPr>
            <w:tcW w:w="420" w:type="dxa"/>
            <w:tcBorders>
              <w:bottom w:val="single" w:sz="4" w:space="0" w:color="000000"/>
            </w:tcBorders>
            <w:shd w:val="clear" w:color="auto" w:fill="FFFFFF"/>
            <w:vAlign w:val="center"/>
          </w:tcPr>
          <w:p w14:paraId="77493997" w14:textId="77777777" w:rsidR="00B83DAE" w:rsidRDefault="00B83DAE" w:rsidP="003D2FB4">
            <w:pPr>
              <w:jc w:val="center"/>
            </w:pPr>
            <w:r>
              <w:t>40</w:t>
            </w:r>
          </w:p>
        </w:tc>
        <w:tc>
          <w:tcPr>
            <w:tcW w:w="2955" w:type="dxa"/>
            <w:tcBorders>
              <w:bottom w:val="single" w:sz="4" w:space="0" w:color="000000"/>
            </w:tcBorders>
            <w:shd w:val="clear" w:color="auto" w:fill="FFFFFF"/>
            <w:vAlign w:val="center"/>
          </w:tcPr>
          <w:p w14:paraId="4F333B62" w14:textId="77777777" w:rsidR="00B83DAE" w:rsidRDefault="00B83DAE" w:rsidP="003D2FB4">
            <w:pPr>
              <w:jc w:val="both"/>
            </w:pPr>
            <w:r>
              <w:t>Cancelar proceso desde el pliego electrónico en la plataforma SECOP II, llegado el termino de recurso.</w:t>
            </w:r>
          </w:p>
        </w:tc>
        <w:tc>
          <w:tcPr>
            <w:tcW w:w="2205" w:type="dxa"/>
            <w:tcBorders>
              <w:bottom w:val="single" w:sz="4" w:space="0" w:color="000000"/>
            </w:tcBorders>
            <w:shd w:val="clear" w:color="auto" w:fill="FFFFFF"/>
            <w:vAlign w:val="center"/>
          </w:tcPr>
          <w:p w14:paraId="7B79FD3C" w14:textId="77777777" w:rsidR="00B83DAE" w:rsidRDefault="00B83DAE" w:rsidP="003D2FB4">
            <w:pPr>
              <w:jc w:val="center"/>
            </w:pPr>
            <w:r>
              <w:t>Abogado Asignado</w:t>
            </w:r>
          </w:p>
        </w:tc>
        <w:tc>
          <w:tcPr>
            <w:tcW w:w="1320" w:type="dxa"/>
            <w:tcBorders>
              <w:bottom w:val="single" w:sz="4" w:space="0" w:color="000000"/>
            </w:tcBorders>
            <w:shd w:val="clear" w:color="auto" w:fill="FFFFFF"/>
            <w:vAlign w:val="center"/>
          </w:tcPr>
          <w:p w14:paraId="11F4D073" w14:textId="77777777" w:rsidR="00B83DAE" w:rsidRDefault="00B83DAE" w:rsidP="003D2FB4">
            <w:pPr>
              <w:ind w:right="51"/>
              <w:jc w:val="center"/>
            </w:pPr>
          </w:p>
        </w:tc>
        <w:tc>
          <w:tcPr>
            <w:tcW w:w="2235" w:type="dxa"/>
            <w:tcBorders>
              <w:bottom w:val="single" w:sz="4" w:space="0" w:color="000000"/>
            </w:tcBorders>
            <w:shd w:val="clear" w:color="auto" w:fill="FFFFFF"/>
            <w:vAlign w:val="center"/>
          </w:tcPr>
          <w:p w14:paraId="77ED8399" w14:textId="77777777" w:rsidR="00B83DAE" w:rsidRDefault="00B83DAE" w:rsidP="003D2FB4">
            <w:pPr>
              <w:ind w:hanging="2"/>
              <w:jc w:val="center"/>
            </w:pPr>
            <w:r>
              <w:t>Expediente Contractual</w:t>
            </w:r>
          </w:p>
        </w:tc>
      </w:tr>
      <w:tr w:rsidR="00B83DAE" w14:paraId="0C5EB1A6" w14:textId="77777777" w:rsidTr="003D2FB4">
        <w:trPr>
          <w:trHeight w:val="800"/>
          <w:jc w:val="center"/>
        </w:trPr>
        <w:tc>
          <w:tcPr>
            <w:tcW w:w="420" w:type="dxa"/>
            <w:tcBorders>
              <w:bottom w:val="single" w:sz="4" w:space="0" w:color="000000"/>
            </w:tcBorders>
            <w:shd w:val="clear" w:color="auto" w:fill="FFFFFF"/>
            <w:vAlign w:val="center"/>
          </w:tcPr>
          <w:p w14:paraId="08B37192" w14:textId="77777777" w:rsidR="00B83DAE" w:rsidRDefault="00B83DAE" w:rsidP="003D2FB4">
            <w:pPr>
              <w:jc w:val="center"/>
            </w:pPr>
            <w:r>
              <w:t>41</w:t>
            </w:r>
          </w:p>
        </w:tc>
        <w:tc>
          <w:tcPr>
            <w:tcW w:w="2955" w:type="dxa"/>
            <w:tcBorders>
              <w:bottom w:val="single" w:sz="4" w:space="0" w:color="000000"/>
            </w:tcBorders>
            <w:shd w:val="clear" w:color="auto" w:fill="FFFFFF"/>
            <w:vAlign w:val="center"/>
          </w:tcPr>
          <w:p w14:paraId="6718ABB4" w14:textId="77777777" w:rsidR="00B83DAE" w:rsidRDefault="00B83DAE" w:rsidP="003D2FB4">
            <w:pPr>
              <w:jc w:val="both"/>
            </w:pPr>
            <w:r>
              <w:t>Verificar la completitud del expediente</w:t>
            </w:r>
          </w:p>
        </w:tc>
        <w:tc>
          <w:tcPr>
            <w:tcW w:w="2205" w:type="dxa"/>
            <w:tcBorders>
              <w:bottom w:val="single" w:sz="4" w:space="0" w:color="000000"/>
            </w:tcBorders>
            <w:shd w:val="clear" w:color="auto" w:fill="FFFFFF"/>
            <w:vAlign w:val="center"/>
          </w:tcPr>
          <w:p w14:paraId="3880050A" w14:textId="77777777" w:rsidR="00B83DAE" w:rsidRDefault="00B83DAE" w:rsidP="003D2FB4">
            <w:pPr>
              <w:jc w:val="center"/>
            </w:pPr>
            <w:r>
              <w:t>Abogado Asignado</w:t>
            </w:r>
          </w:p>
        </w:tc>
        <w:tc>
          <w:tcPr>
            <w:tcW w:w="1320" w:type="dxa"/>
            <w:tcBorders>
              <w:bottom w:val="single" w:sz="4" w:space="0" w:color="000000"/>
            </w:tcBorders>
            <w:shd w:val="clear" w:color="auto" w:fill="FFFFFF"/>
            <w:vAlign w:val="center"/>
          </w:tcPr>
          <w:p w14:paraId="224E12A6" w14:textId="77777777" w:rsidR="00B83DAE" w:rsidRDefault="00B83DAE" w:rsidP="003D2FB4">
            <w:pPr>
              <w:ind w:right="51"/>
              <w:jc w:val="center"/>
            </w:pPr>
          </w:p>
        </w:tc>
        <w:tc>
          <w:tcPr>
            <w:tcW w:w="2235" w:type="dxa"/>
            <w:tcBorders>
              <w:bottom w:val="single" w:sz="4" w:space="0" w:color="000000"/>
            </w:tcBorders>
            <w:shd w:val="clear" w:color="auto" w:fill="FFFFFF"/>
            <w:vAlign w:val="center"/>
          </w:tcPr>
          <w:p w14:paraId="282E1EC2" w14:textId="77777777" w:rsidR="00B83DAE" w:rsidRDefault="00B83DAE" w:rsidP="003D2FB4">
            <w:pPr>
              <w:ind w:hanging="2"/>
              <w:jc w:val="center"/>
            </w:pPr>
            <w:r>
              <w:t>Expediente Contractual</w:t>
            </w:r>
          </w:p>
        </w:tc>
      </w:tr>
    </w:tbl>
    <w:p w14:paraId="2D31A044" w14:textId="77777777" w:rsidR="00492BC7" w:rsidRDefault="00492BC7">
      <w:pPr>
        <w:pBdr>
          <w:top w:val="nil"/>
          <w:left w:val="nil"/>
          <w:bottom w:val="nil"/>
          <w:right w:val="nil"/>
          <w:between w:val="nil"/>
        </w:pBdr>
        <w:ind w:left="426" w:right="-29"/>
        <w:jc w:val="both"/>
        <w:rPr>
          <w:b/>
          <w:bCs/>
          <w:color w:val="000000"/>
        </w:rPr>
      </w:pPr>
    </w:p>
    <w:p w14:paraId="63DE29DE" w14:textId="77777777" w:rsidR="00492BC7" w:rsidRDefault="00000000">
      <w:pPr>
        <w:numPr>
          <w:ilvl w:val="0"/>
          <w:numId w:val="2"/>
        </w:numPr>
        <w:pBdr>
          <w:top w:val="nil"/>
          <w:left w:val="nil"/>
          <w:bottom w:val="nil"/>
          <w:right w:val="nil"/>
          <w:between w:val="nil"/>
        </w:pBdr>
        <w:ind w:right="-29"/>
        <w:jc w:val="both"/>
        <w:rPr>
          <w:b/>
          <w:bCs/>
          <w:color w:val="000000"/>
        </w:rPr>
      </w:pPr>
      <w:r>
        <w:rPr>
          <w:b/>
          <w:bCs/>
          <w:color w:val="000000"/>
        </w:rPr>
        <w:t>CONTROL DE CAMBIOS</w:t>
      </w:r>
    </w:p>
    <w:p w14:paraId="5CF90955" w14:textId="77777777" w:rsidR="00492BC7" w:rsidRDefault="00492BC7">
      <w:pPr>
        <w:pBdr>
          <w:top w:val="nil"/>
          <w:left w:val="nil"/>
          <w:bottom w:val="nil"/>
          <w:right w:val="nil"/>
          <w:between w:val="nil"/>
        </w:pBdr>
        <w:ind w:left="720" w:right="-29"/>
        <w:jc w:val="both"/>
        <w:rPr>
          <w:b/>
          <w:bCs/>
          <w:color w:val="000000"/>
        </w:rPr>
      </w:pPr>
    </w:p>
    <w:tbl>
      <w:tblPr>
        <w:tblStyle w:val="a0"/>
        <w:tblpPr w:leftFromText="141" w:rightFromText="141" w:vertAnchor="text" w:tblpX="-467" w:tblpY="1"/>
        <w:tblW w:w="9209"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21"/>
        <w:gridCol w:w="993"/>
        <w:gridCol w:w="6095"/>
      </w:tblGrid>
      <w:tr w:rsidR="00492BC7" w14:paraId="79925E80" w14:textId="77777777">
        <w:trPr>
          <w:trHeight w:val="424"/>
          <w:tblHeader/>
        </w:trPr>
        <w:tc>
          <w:tcPr>
            <w:tcW w:w="2121" w:type="dxa"/>
            <w:tcBorders>
              <w:top w:val="single" w:sz="4" w:space="0" w:color="000000"/>
              <w:left w:val="single" w:sz="4" w:space="0" w:color="000000"/>
              <w:bottom w:val="single" w:sz="4" w:space="0" w:color="000000"/>
              <w:right w:val="single" w:sz="4" w:space="0" w:color="000000"/>
            </w:tcBorders>
            <w:vAlign w:val="center"/>
          </w:tcPr>
          <w:p w14:paraId="58E7D9FE" w14:textId="77777777" w:rsidR="00492BC7" w:rsidRDefault="00000000">
            <w:pPr>
              <w:jc w:val="center"/>
              <w:rPr>
                <w:b/>
                <w:bCs/>
                <w:sz w:val="22"/>
                <w:szCs w:val="22"/>
              </w:rPr>
            </w:pPr>
            <w:bookmarkStart w:id="3" w:name="_heading=h.s72u63vjpmfv" w:colFirst="0" w:colLast="0"/>
            <w:bookmarkEnd w:id="3"/>
            <w:r>
              <w:rPr>
                <w:b/>
                <w:bCs/>
                <w:sz w:val="22"/>
                <w:szCs w:val="22"/>
              </w:rPr>
              <w:t xml:space="preserve">Fecha de Modificación </w:t>
            </w:r>
          </w:p>
          <w:p w14:paraId="51A2D67D" w14:textId="77777777" w:rsidR="00492BC7" w:rsidRDefault="00000000">
            <w:pPr>
              <w:jc w:val="center"/>
              <w:rPr>
                <w:b/>
                <w:bCs/>
                <w:sz w:val="22"/>
                <w:szCs w:val="22"/>
              </w:rPr>
            </w:pPr>
            <w:r>
              <w:rPr>
                <w:b/>
                <w:bCs/>
                <w:sz w:val="22"/>
                <w:szCs w:val="22"/>
              </w:rPr>
              <w:t>( dd/mm/aaaa)</w:t>
            </w:r>
          </w:p>
        </w:tc>
        <w:tc>
          <w:tcPr>
            <w:tcW w:w="993" w:type="dxa"/>
            <w:tcBorders>
              <w:top w:val="single" w:sz="4" w:space="0" w:color="000000"/>
              <w:left w:val="single" w:sz="4" w:space="0" w:color="000000"/>
              <w:bottom w:val="single" w:sz="4" w:space="0" w:color="000000"/>
              <w:right w:val="single" w:sz="4" w:space="0" w:color="000000"/>
            </w:tcBorders>
            <w:vAlign w:val="center"/>
          </w:tcPr>
          <w:p w14:paraId="6F0B64DB" w14:textId="77777777" w:rsidR="00492BC7" w:rsidRDefault="00000000">
            <w:pPr>
              <w:jc w:val="center"/>
              <w:rPr>
                <w:b/>
                <w:bCs/>
                <w:sz w:val="22"/>
                <w:szCs w:val="22"/>
              </w:rPr>
            </w:pPr>
            <w:r>
              <w:rPr>
                <w:b/>
                <w:bCs/>
                <w:sz w:val="22"/>
                <w:szCs w:val="22"/>
              </w:rPr>
              <w:t>Versión</w:t>
            </w:r>
          </w:p>
        </w:tc>
        <w:tc>
          <w:tcPr>
            <w:tcW w:w="6095" w:type="dxa"/>
            <w:tcBorders>
              <w:top w:val="single" w:sz="4" w:space="0" w:color="000000"/>
              <w:left w:val="single" w:sz="4" w:space="0" w:color="000000"/>
              <w:bottom w:val="single" w:sz="4" w:space="0" w:color="000000"/>
              <w:right w:val="single" w:sz="4" w:space="0" w:color="000000"/>
            </w:tcBorders>
            <w:vAlign w:val="center"/>
          </w:tcPr>
          <w:p w14:paraId="23291188" w14:textId="77777777" w:rsidR="00492BC7" w:rsidRDefault="00000000">
            <w:pPr>
              <w:jc w:val="center"/>
              <w:rPr>
                <w:b/>
                <w:bCs/>
                <w:sz w:val="22"/>
                <w:szCs w:val="22"/>
              </w:rPr>
            </w:pPr>
            <w:r>
              <w:rPr>
                <w:b/>
                <w:bCs/>
                <w:sz w:val="22"/>
                <w:szCs w:val="22"/>
              </w:rPr>
              <w:t>Descripción del cambio</w:t>
            </w:r>
          </w:p>
        </w:tc>
      </w:tr>
      <w:tr w:rsidR="00492BC7" w14:paraId="7A824508" w14:textId="77777777">
        <w:trPr>
          <w:trHeight w:val="424"/>
        </w:trPr>
        <w:tc>
          <w:tcPr>
            <w:tcW w:w="2121" w:type="dxa"/>
            <w:tcBorders>
              <w:top w:val="single" w:sz="4" w:space="0" w:color="000000"/>
              <w:left w:val="single" w:sz="4" w:space="0" w:color="000000"/>
              <w:bottom w:val="single" w:sz="4" w:space="0" w:color="000000"/>
              <w:right w:val="single" w:sz="4" w:space="0" w:color="000000"/>
            </w:tcBorders>
            <w:vAlign w:val="center"/>
          </w:tcPr>
          <w:p w14:paraId="7F405B5E" w14:textId="77777777" w:rsidR="00492BC7" w:rsidRDefault="00492BC7">
            <w:pPr>
              <w:jc w:val="center"/>
            </w:pPr>
          </w:p>
        </w:tc>
        <w:tc>
          <w:tcPr>
            <w:tcW w:w="993" w:type="dxa"/>
            <w:tcBorders>
              <w:top w:val="single" w:sz="4" w:space="0" w:color="000000"/>
              <w:left w:val="single" w:sz="4" w:space="0" w:color="000000"/>
              <w:bottom w:val="single" w:sz="4" w:space="0" w:color="000000"/>
              <w:right w:val="single" w:sz="4" w:space="0" w:color="000000"/>
            </w:tcBorders>
            <w:vAlign w:val="center"/>
          </w:tcPr>
          <w:p w14:paraId="62FE238D" w14:textId="77777777" w:rsidR="00492BC7" w:rsidRDefault="00492BC7">
            <w:pPr>
              <w:jc w:val="center"/>
            </w:pPr>
          </w:p>
        </w:tc>
        <w:tc>
          <w:tcPr>
            <w:tcW w:w="6095" w:type="dxa"/>
            <w:tcBorders>
              <w:top w:val="single" w:sz="4" w:space="0" w:color="000000"/>
              <w:left w:val="single" w:sz="4" w:space="0" w:color="000000"/>
              <w:bottom w:val="single" w:sz="4" w:space="0" w:color="000000"/>
              <w:right w:val="single" w:sz="4" w:space="0" w:color="000000"/>
            </w:tcBorders>
            <w:vAlign w:val="center"/>
          </w:tcPr>
          <w:p w14:paraId="4AA6C28C" w14:textId="77777777" w:rsidR="00492BC7" w:rsidRDefault="00492BC7">
            <w:pPr>
              <w:pBdr>
                <w:top w:val="nil"/>
                <w:left w:val="nil"/>
                <w:bottom w:val="nil"/>
                <w:right w:val="nil"/>
                <w:between w:val="nil"/>
              </w:pBdr>
              <w:ind w:right="-29"/>
              <w:jc w:val="both"/>
              <w:rPr>
                <w:color w:val="000000"/>
              </w:rPr>
            </w:pPr>
          </w:p>
        </w:tc>
      </w:tr>
    </w:tbl>
    <w:p w14:paraId="729F2B61" w14:textId="77777777" w:rsidR="00492BC7" w:rsidRDefault="00492BC7">
      <w:pPr>
        <w:pBdr>
          <w:top w:val="nil"/>
          <w:left w:val="nil"/>
          <w:bottom w:val="nil"/>
          <w:right w:val="nil"/>
          <w:between w:val="nil"/>
        </w:pBdr>
        <w:ind w:left="720" w:right="-29"/>
        <w:jc w:val="both"/>
        <w:rPr>
          <w:b/>
          <w:bCs/>
          <w:color w:val="000000"/>
        </w:rPr>
      </w:pPr>
    </w:p>
    <w:p w14:paraId="5F502298" w14:textId="77777777" w:rsidR="00492BC7" w:rsidRDefault="00492BC7">
      <w:pPr>
        <w:pBdr>
          <w:top w:val="nil"/>
          <w:left w:val="nil"/>
          <w:bottom w:val="nil"/>
          <w:right w:val="nil"/>
          <w:between w:val="nil"/>
        </w:pBdr>
        <w:ind w:left="720" w:right="-29"/>
        <w:jc w:val="both"/>
        <w:rPr>
          <w:b/>
          <w:bCs/>
          <w:color w:val="000000"/>
        </w:rPr>
      </w:pPr>
    </w:p>
    <w:p w14:paraId="204C12E3" w14:textId="77777777" w:rsidR="00492BC7" w:rsidRDefault="00492BC7">
      <w:pPr>
        <w:pBdr>
          <w:top w:val="nil"/>
          <w:left w:val="nil"/>
          <w:bottom w:val="nil"/>
          <w:right w:val="nil"/>
          <w:between w:val="nil"/>
        </w:pBdr>
        <w:ind w:left="720" w:right="-29"/>
        <w:jc w:val="both"/>
        <w:rPr>
          <w:b/>
          <w:bCs/>
          <w:color w:val="000000"/>
        </w:rPr>
      </w:pPr>
    </w:p>
    <w:p w14:paraId="217D56FF" w14:textId="77777777" w:rsidR="00492BC7" w:rsidRDefault="00492BC7">
      <w:pPr>
        <w:pBdr>
          <w:top w:val="nil"/>
          <w:left w:val="nil"/>
          <w:bottom w:val="nil"/>
          <w:right w:val="nil"/>
          <w:between w:val="nil"/>
        </w:pBdr>
        <w:ind w:left="720" w:right="-29"/>
        <w:jc w:val="both"/>
        <w:rPr>
          <w:b/>
          <w:bCs/>
          <w:color w:val="000000"/>
        </w:rPr>
      </w:pPr>
    </w:p>
    <w:p w14:paraId="607F47E1" w14:textId="77777777" w:rsidR="00492BC7" w:rsidRDefault="00492BC7">
      <w:pPr>
        <w:pBdr>
          <w:top w:val="nil"/>
          <w:left w:val="nil"/>
          <w:bottom w:val="nil"/>
          <w:right w:val="nil"/>
          <w:between w:val="nil"/>
        </w:pBdr>
        <w:ind w:left="720" w:right="-29"/>
        <w:jc w:val="both"/>
        <w:rPr>
          <w:b/>
          <w:bCs/>
          <w:color w:val="000000"/>
        </w:rPr>
      </w:pPr>
    </w:p>
    <w:p w14:paraId="0DF57B60" w14:textId="77777777" w:rsidR="00492BC7" w:rsidRDefault="00000000">
      <w:pPr>
        <w:numPr>
          <w:ilvl w:val="0"/>
          <w:numId w:val="2"/>
        </w:numPr>
        <w:pBdr>
          <w:top w:val="nil"/>
          <w:left w:val="nil"/>
          <w:bottom w:val="nil"/>
          <w:right w:val="nil"/>
          <w:between w:val="nil"/>
        </w:pBdr>
        <w:ind w:right="-29"/>
        <w:jc w:val="both"/>
        <w:rPr>
          <w:b/>
          <w:bCs/>
          <w:color w:val="000000"/>
        </w:rPr>
      </w:pPr>
      <w:r>
        <w:rPr>
          <w:b/>
          <w:bCs/>
          <w:color w:val="000000"/>
        </w:rPr>
        <w:t>DOCUMENTOS RELACIONADOS</w:t>
      </w:r>
    </w:p>
    <w:p w14:paraId="1D8AD649" w14:textId="77777777" w:rsidR="00492BC7" w:rsidRDefault="00492BC7">
      <w:pPr>
        <w:pBdr>
          <w:top w:val="nil"/>
          <w:left w:val="nil"/>
          <w:bottom w:val="nil"/>
          <w:right w:val="nil"/>
          <w:between w:val="nil"/>
        </w:pBdr>
        <w:ind w:left="720" w:right="-29"/>
        <w:jc w:val="both"/>
        <w:rPr>
          <w:b/>
          <w:bCs/>
          <w:color w:val="000000"/>
        </w:rPr>
      </w:pPr>
    </w:p>
    <w:p w14:paraId="724B8223" w14:textId="77777777" w:rsidR="00492BC7" w:rsidRDefault="00000000">
      <w:pPr>
        <w:pBdr>
          <w:top w:val="nil"/>
          <w:left w:val="nil"/>
          <w:bottom w:val="nil"/>
          <w:right w:val="nil"/>
          <w:between w:val="nil"/>
        </w:pBdr>
        <w:ind w:right="-29"/>
        <w:jc w:val="both"/>
        <w:rPr>
          <w:color w:val="000000"/>
        </w:rPr>
      </w:pPr>
      <w:r>
        <w:rPr>
          <w:color w:val="000000"/>
        </w:rPr>
        <w:t xml:space="preserve">Documento relacionado 1: </w:t>
      </w:r>
    </w:p>
    <w:p w14:paraId="55CC6DD4" w14:textId="77777777" w:rsidR="00492BC7" w:rsidRDefault="00000000">
      <w:pPr>
        <w:pBdr>
          <w:top w:val="nil"/>
          <w:left w:val="nil"/>
          <w:bottom w:val="nil"/>
          <w:right w:val="nil"/>
          <w:between w:val="nil"/>
        </w:pBdr>
        <w:ind w:right="-29"/>
        <w:jc w:val="both"/>
        <w:rPr>
          <w:color w:val="000000"/>
        </w:rPr>
      </w:pPr>
      <w:r>
        <w:rPr>
          <w:color w:val="000000"/>
        </w:rPr>
        <w:t>Documento relacionado 2:</w:t>
      </w:r>
    </w:p>
    <w:p w14:paraId="1E9E3443" w14:textId="77777777" w:rsidR="00492BC7" w:rsidRDefault="00492BC7">
      <w:pPr>
        <w:pBdr>
          <w:top w:val="nil"/>
          <w:left w:val="nil"/>
          <w:bottom w:val="nil"/>
          <w:right w:val="nil"/>
          <w:between w:val="nil"/>
        </w:pBdr>
        <w:ind w:right="-29"/>
        <w:jc w:val="both"/>
        <w:rPr>
          <w:color w:val="000000"/>
        </w:rPr>
      </w:pPr>
    </w:p>
    <w:p w14:paraId="3647A470" w14:textId="77777777" w:rsidR="00492BC7" w:rsidRDefault="00492BC7"/>
    <w:p w14:paraId="757C3C11" w14:textId="77777777" w:rsidR="00492BC7" w:rsidRDefault="00492BC7"/>
    <w:p w14:paraId="3A196125" w14:textId="77777777" w:rsidR="00492BC7" w:rsidRDefault="00492BC7"/>
    <w:p w14:paraId="7AB0A3C7" w14:textId="77777777" w:rsidR="00492BC7" w:rsidRDefault="00492BC7"/>
    <w:p w14:paraId="6587F33D" w14:textId="77777777" w:rsidR="00492BC7" w:rsidRDefault="00492BC7"/>
    <w:p w14:paraId="2B8B655F" w14:textId="77777777" w:rsidR="00492BC7" w:rsidRDefault="00492BC7"/>
    <w:p w14:paraId="1DBCAACE" w14:textId="77777777" w:rsidR="00492BC7" w:rsidRDefault="00492BC7"/>
    <w:p w14:paraId="69F16AA3" w14:textId="77777777" w:rsidR="00492BC7" w:rsidRDefault="00492BC7"/>
    <w:p w14:paraId="6D94EC31" w14:textId="77777777" w:rsidR="00492BC7" w:rsidRDefault="00492BC7"/>
    <w:p w14:paraId="0536131C" w14:textId="77777777" w:rsidR="00492BC7" w:rsidRDefault="00492BC7"/>
    <w:p w14:paraId="0687BDAA" w14:textId="77777777" w:rsidR="00492BC7" w:rsidRDefault="00492BC7"/>
    <w:p w14:paraId="2083E7D8" w14:textId="77777777" w:rsidR="00492BC7" w:rsidRDefault="00492BC7"/>
    <w:p w14:paraId="7F620F13" w14:textId="77777777" w:rsidR="00492BC7" w:rsidRDefault="00492BC7"/>
    <w:p w14:paraId="6FE94249" w14:textId="77777777" w:rsidR="00492BC7" w:rsidRDefault="00492BC7"/>
    <w:p w14:paraId="62A0EA6C" w14:textId="77777777" w:rsidR="00492BC7" w:rsidRDefault="00492BC7"/>
    <w:p w14:paraId="524E0D78" w14:textId="77777777" w:rsidR="00492BC7" w:rsidRDefault="00492BC7"/>
    <w:p w14:paraId="1767A570" w14:textId="77777777" w:rsidR="00492BC7" w:rsidRDefault="00492BC7"/>
    <w:p w14:paraId="7E42824A" w14:textId="77777777" w:rsidR="00492BC7" w:rsidRDefault="00492BC7"/>
    <w:p w14:paraId="588D5175" w14:textId="77777777" w:rsidR="00492BC7" w:rsidRDefault="00492BC7"/>
    <w:p w14:paraId="407AEA05" w14:textId="77777777" w:rsidR="00492BC7" w:rsidRDefault="00492BC7">
      <w:pPr>
        <w:rPr>
          <w:b/>
          <w:bCs/>
        </w:rPr>
      </w:pPr>
    </w:p>
    <w:tbl>
      <w:tblPr>
        <w:tblStyle w:val="a1"/>
        <w:tblW w:w="935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972"/>
        <w:gridCol w:w="3335"/>
        <w:gridCol w:w="3049"/>
      </w:tblGrid>
      <w:tr w:rsidR="00492BC7" w14:paraId="3CAF7CE8" w14:textId="77777777">
        <w:tc>
          <w:tcPr>
            <w:tcW w:w="2972" w:type="dxa"/>
          </w:tcPr>
          <w:p w14:paraId="4670869A" w14:textId="77777777" w:rsidR="00492BC7" w:rsidRDefault="00000000">
            <w:pPr>
              <w:pBdr>
                <w:top w:val="nil"/>
                <w:left w:val="nil"/>
                <w:bottom w:val="nil"/>
                <w:right w:val="nil"/>
                <w:between w:val="nil"/>
              </w:pBdr>
              <w:tabs>
                <w:tab w:val="center" w:pos="4252"/>
                <w:tab w:val="right" w:pos="8504"/>
              </w:tabs>
              <w:jc w:val="center"/>
              <w:rPr>
                <w:b/>
                <w:bCs/>
                <w:color w:val="000000"/>
              </w:rPr>
            </w:pPr>
            <w:r>
              <w:rPr>
                <w:b/>
                <w:bCs/>
                <w:color w:val="000000"/>
              </w:rPr>
              <w:t>Elaboró</w:t>
            </w:r>
          </w:p>
        </w:tc>
        <w:tc>
          <w:tcPr>
            <w:tcW w:w="3335" w:type="dxa"/>
          </w:tcPr>
          <w:p w14:paraId="65E8920B" w14:textId="77777777" w:rsidR="00492BC7" w:rsidRDefault="00000000">
            <w:pPr>
              <w:pBdr>
                <w:top w:val="nil"/>
                <w:left w:val="nil"/>
                <w:bottom w:val="nil"/>
                <w:right w:val="nil"/>
                <w:between w:val="nil"/>
              </w:pBdr>
              <w:tabs>
                <w:tab w:val="center" w:pos="4252"/>
                <w:tab w:val="right" w:pos="8504"/>
              </w:tabs>
              <w:jc w:val="center"/>
              <w:rPr>
                <w:b/>
                <w:bCs/>
                <w:color w:val="000000"/>
              </w:rPr>
            </w:pPr>
            <w:r>
              <w:rPr>
                <w:b/>
                <w:bCs/>
                <w:color w:val="000000"/>
              </w:rPr>
              <w:t>Revisó</w:t>
            </w:r>
          </w:p>
        </w:tc>
        <w:tc>
          <w:tcPr>
            <w:tcW w:w="3049" w:type="dxa"/>
          </w:tcPr>
          <w:p w14:paraId="26379081" w14:textId="77777777" w:rsidR="00492BC7" w:rsidRDefault="00000000">
            <w:pPr>
              <w:pBdr>
                <w:top w:val="nil"/>
                <w:left w:val="nil"/>
                <w:bottom w:val="nil"/>
                <w:right w:val="nil"/>
                <w:between w:val="nil"/>
              </w:pBdr>
              <w:tabs>
                <w:tab w:val="center" w:pos="4252"/>
                <w:tab w:val="right" w:pos="8504"/>
              </w:tabs>
              <w:jc w:val="center"/>
              <w:rPr>
                <w:b/>
                <w:bCs/>
                <w:color w:val="000000"/>
              </w:rPr>
            </w:pPr>
            <w:r>
              <w:rPr>
                <w:b/>
                <w:bCs/>
                <w:color w:val="000000"/>
              </w:rPr>
              <w:t>Aprobó</w:t>
            </w:r>
          </w:p>
        </w:tc>
      </w:tr>
      <w:tr w:rsidR="00492BC7" w14:paraId="3900FACC" w14:textId="77777777">
        <w:trPr>
          <w:trHeight w:val="458"/>
        </w:trPr>
        <w:tc>
          <w:tcPr>
            <w:tcW w:w="2972" w:type="dxa"/>
            <w:vAlign w:val="center"/>
          </w:tcPr>
          <w:p w14:paraId="3357942B" w14:textId="77777777" w:rsidR="00492BC7" w:rsidRDefault="00000000">
            <w:pPr>
              <w:pBdr>
                <w:top w:val="nil"/>
                <w:left w:val="nil"/>
                <w:bottom w:val="nil"/>
                <w:right w:val="nil"/>
                <w:between w:val="nil"/>
              </w:pBdr>
              <w:tabs>
                <w:tab w:val="center" w:pos="4252"/>
                <w:tab w:val="right" w:pos="8504"/>
              </w:tabs>
              <w:jc w:val="both"/>
              <w:rPr>
                <w:color w:val="000000"/>
              </w:rPr>
            </w:pPr>
            <w:r>
              <w:rPr>
                <w:color w:val="000000"/>
              </w:rPr>
              <w:t xml:space="preserve">Nombre: </w:t>
            </w:r>
            <w:r>
              <w:rPr>
                <w:i/>
                <w:iCs/>
                <w:color w:val="A6A6A6"/>
              </w:rPr>
              <w:t>Escribir nombre completo</w:t>
            </w:r>
          </w:p>
        </w:tc>
        <w:tc>
          <w:tcPr>
            <w:tcW w:w="3335" w:type="dxa"/>
            <w:vAlign w:val="center"/>
          </w:tcPr>
          <w:p w14:paraId="41DBFED4" w14:textId="77777777" w:rsidR="00492BC7" w:rsidRDefault="00000000">
            <w:pPr>
              <w:pBdr>
                <w:top w:val="nil"/>
                <w:left w:val="nil"/>
                <w:bottom w:val="nil"/>
                <w:right w:val="nil"/>
                <w:between w:val="nil"/>
              </w:pBdr>
              <w:tabs>
                <w:tab w:val="center" w:pos="4252"/>
                <w:tab w:val="right" w:pos="8504"/>
              </w:tabs>
              <w:jc w:val="both"/>
              <w:rPr>
                <w:color w:val="000000"/>
              </w:rPr>
            </w:pPr>
            <w:r>
              <w:rPr>
                <w:color w:val="000000"/>
              </w:rPr>
              <w:t xml:space="preserve">Nombre: </w:t>
            </w:r>
            <w:r>
              <w:rPr>
                <w:i/>
                <w:iCs/>
                <w:color w:val="A6A6A6"/>
              </w:rPr>
              <w:t>Escribir nombre completo</w:t>
            </w:r>
          </w:p>
        </w:tc>
        <w:tc>
          <w:tcPr>
            <w:tcW w:w="3049" w:type="dxa"/>
            <w:vAlign w:val="center"/>
          </w:tcPr>
          <w:p w14:paraId="2FCBD040" w14:textId="77777777" w:rsidR="00492BC7" w:rsidRDefault="00000000">
            <w:pPr>
              <w:pBdr>
                <w:top w:val="nil"/>
                <w:left w:val="nil"/>
                <w:bottom w:val="nil"/>
                <w:right w:val="nil"/>
                <w:between w:val="nil"/>
              </w:pBdr>
              <w:tabs>
                <w:tab w:val="center" w:pos="4252"/>
                <w:tab w:val="right" w:pos="8504"/>
              </w:tabs>
              <w:rPr>
                <w:color w:val="000000"/>
              </w:rPr>
            </w:pPr>
            <w:r>
              <w:rPr>
                <w:color w:val="000000"/>
              </w:rPr>
              <w:t xml:space="preserve">Nombre: </w:t>
            </w:r>
            <w:r>
              <w:rPr>
                <w:i/>
                <w:iCs/>
                <w:color w:val="A6A6A6"/>
              </w:rPr>
              <w:t>Escribir nombre completo</w:t>
            </w:r>
          </w:p>
        </w:tc>
      </w:tr>
      <w:tr w:rsidR="00492BC7" w14:paraId="1481B7C8" w14:textId="77777777">
        <w:trPr>
          <w:trHeight w:val="364"/>
        </w:trPr>
        <w:tc>
          <w:tcPr>
            <w:tcW w:w="2972" w:type="dxa"/>
            <w:vAlign w:val="center"/>
          </w:tcPr>
          <w:p w14:paraId="75A22BE3" w14:textId="77777777" w:rsidR="00492BC7" w:rsidRDefault="00000000">
            <w:pPr>
              <w:pBdr>
                <w:top w:val="nil"/>
                <w:left w:val="nil"/>
                <w:bottom w:val="nil"/>
                <w:right w:val="nil"/>
                <w:between w:val="nil"/>
              </w:pBdr>
              <w:tabs>
                <w:tab w:val="center" w:pos="4252"/>
                <w:tab w:val="right" w:pos="8504"/>
              </w:tabs>
              <w:jc w:val="both"/>
              <w:rPr>
                <w:i/>
                <w:iCs/>
                <w:color w:val="A6A6A6"/>
              </w:rPr>
            </w:pPr>
            <w:r>
              <w:rPr>
                <w:color w:val="000000"/>
              </w:rPr>
              <w:t>Cargo:</w:t>
            </w:r>
            <w:r>
              <w:rPr>
                <w:i/>
                <w:iCs/>
                <w:color w:val="000000"/>
              </w:rPr>
              <w:t xml:space="preserve"> </w:t>
            </w:r>
            <w:r>
              <w:rPr>
                <w:i/>
                <w:iCs/>
                <w:color w:val="A6A6A6"/>
              </w:rPr>
              <w:t>Cuando sea funcionario, escribir</w:t>
            </w:r>
          </w:p>
          <w:p w14:paraId="697AA41D" w14:textId="77777777" w:rsidR="00492BC7" w:rsidRDefault="00000000">
            <w:pPr>
              <w:pBdr>
                <w:top w:val="nil"/>
                <w:left w:val="nil"/>
                <w:bottom w:val="nil"/>
                <w:right w:val="nil"/>
                <w:between w:val="nil"/>
              </w:pBdr>
              <w:tabs>
                <w:tab w:val="center" w:pos="4252"/>
                <w:tab w:val="right" w:pos="8504"/>
              </w:tabs>
              <w:jc w:val="both"/>
              <w:rPr>
                <w:i/>
                <w:iCs/>
                <w:color w:val="A6A6A6"/>
              </w:rPr>
            </w:pPr>
            <w:r>
              <w:rPr>
                <w:i/>
                <w:iCs/>
                <w:color w:val="A6A6A6"/>
              </w:rPr>
              <w:t>nombre del cargo y dependencia. Cuando</w:t>
            </w:r>
          </w:p>
          <w:p w14:paraId="20F6E818" w14:textId="77777777" w:rsidR="00492BC7" w:rsidRDefault="00000000">
            <w:pPr>
              <w:pBdr>
                <w:top w:val="nil"/>
                <w:left w:val="nil"/>
                <w:bottom w:val="nil"/>
                <w:right w:val="nil"/>
                <w:between w:val="nil"/>
              </w:pBdr>
              <w:tabs>
                <w:tab w:val="center" w:pos="4252"/>
                <w:tab w:val="right" w:pos="8504"/>
              </w:tabs>
              <w:jc w:val="both"/>
              <w:rPr>
                <w:i/>
                <w:iCs/>
                <w:color w:val="A6A6A6"/>
              </w:rPr>
            </w:pPr>
            <w:r>
              <w:rPr>
                <w:i/>
                <w:iCs/>
                <w:color w:val="A6A6A6"/>
              </w:rPr>
              <w:t>sea contratista, escribir número de contrato, vigencia y dependencia a la que pertenece.</w:t>
            </w:r>
          </w:p>
        </w:tc>
        <w:tc>
          <w:tcPr>
            <w:tcW w:w="3335" w:type="dxa"/>
          </w:tcPr>
          <w:p w14:paraId="3B32A85A" w14:textId="77777777" w:rsidR="00492BC7" w:rsidRDefault="00000000">
            <w:pPr>
              <w:pBdr>
                <w:top w:val="nil"/>
                <w:left w:val="nil"/>
                <w:bottom w:val="nil"/>
                <w:right w:val="nil"/>
                <w:between w:val="nil"/>
              </w:pBdr>
              <w:tabs>
                <w:tab w:val="center" w:pos="4252"/>
                <w:tab w:val="right" w:pos="8504"/>
              </w:tabs>
              <w:jc w:val="both"/>
              <w:rPr>
                <w:i/>
                <w:iCs/>
                <w:color w:val="A6A6A6"/>
              </w:rPr>
            </w:pPr>
            <w:r>
              <w:rPr>
                <w:color w:val="000000"/>
              </w:rPr>
              <w:t xml:space="preserve">Cargo: </w:t>
            </w:r>
            <w:r>
              <w:rPr>
                <w:i/>
                <w:iCs/>
                <w:color w:val="A6A6A6"/>
              </w:rPr>
              <w:t>Cuando sea funcionario, escribir nombre del cargo y dependencia. Cuando sea contratista, escribir número de</w:t>
            </w:r>
          </w:p>
          <w:p w14:paraId="2171510D" w14:textId="77777777" w:rsidR="00492BC7" w:rsidRDefault="00000000">
            <w:pPr>
              <w:pBdr>
                <w:top w:val="nil"/>
                <w:left w:val="nil"/>
                <w:bottom w:val="nil"/>
                <w:right w:val="nil"/>
                <w:between w:val="nil"/>
              </w:pBdr>
              <w:tabs>
                <w:tab w:val="center" w:pos="4252"/>
                <w:tab w:val="right" w:pos="8504"/>
              </w:tabs>
              <w:jc w:val="both"/>
              <w:rPr>
                <w:i/>
                <w:iCs/>
                <w:color w:val="A6A6A6"/>
              </w:rPr>
            </w:pPr>
            <w:r>
              <w:rPr>
                <w:i/>
                <w:iCs/>
                <w:color w:val="A6A6A6"/>
              </w:rPr>
              <w:t>contrato, vigencia y dependencia a la que pertenece.</w:t>
            </w:r>
          </w:p>
          <w:p w14:paraId="133F16B9" w14:textId="77777777" w:rsidR="00492BC7" w:rsidRDefault="00492BC7">
            <w:pPr>
              <w:pBdr>
                <w:top w:val="nil"/>
                <w:left w:val="nil"/>
                <w:bottom w:val="nil"/>
                <w:right w:val="nil"/>
                <w:between w:val="nil"/>
              </w:pBdr>
              <w:tabs>
                <w:tab w:val="center" w:pos="4252"/>
                <w:tab w:val="right" w:pos="8504"/>
              </w:tabs>
              <w:jc w:val="both"/>
              <w:rPr>
                <w:color w:val="000000"/>
              </w:rPr>
            </w:pPr>
          </w:p>
        </w:tc>
        <w:tc>
          <w:tcPr>
            <w:tcW w:w="3049" w:type="dxa"/>
          </w:tcPr>
          <w:p w14:paraId="7657771E" w14:textId="77777777" w:rsidR="00492BC7" w:rsidRDefault="00000000">
            <w:pPr>
              <w:pBdr>
                <w:top w:val="nil"/>
                <w:left w:val="nil"/>
                <w:bottom w:val="nil"/>
                <w:right w:val="nil"/>
                <w:between w:val="nil"/>
              </w:pBdr>
              <w:tabs>
                <w:tab w:val="center" w:pos="4252"/>
                <w:tab w:val="right" w:pos="8504"/>
              </w:tabs>
              <w:rPr>
                <w:color w:val="000000"/>
              </w:rPr>
            </w:pPr>
            <w:r>
              <w:rPr>
                <w:color w:val="000000"/>
              </w:rPr>
              <w:t xml:space="preserve">Cargo: </w:t>
            </w:r>
            <w:r>
              <w:rPr>
                <w:i/>
                <w:iCs/>
                <w:color w:val="A6A6A6"/>
              </w:rPr>
              <w:t>Escribir nombre del cargo</w:t>
            </w:r>
          </w:p>
        </w:tc>
      </w:tr>
    </w:tbl>
    <w:p w14:paraId="4F742D20" w14:textId="77777777" w:rsidR="00492BC7" w:rsidRDefault="00492BC7"/>
    <w:p w14:paraId="36F40AAE" w14:textId="77777777" w:rsidR="00492BC7" w:rsidRDefault="00000000">
      <w:pPr>
        <w:rPr>
          <w:b/>
          <w:bCs/>
          <w:color w:val="D9D9D9"/>
        </w:rPr>
      </w:pPr>
      <w:r>
        <w:rPr>
          <w:b/>
          <w:bCs/>
          <w:color w:val="808080"/>
        </w:rPr>
        <w:t xml:space="preserve">Nota: </w:t>
      </w:r>
      <w:r>
        <w:rPr>
          <w:color w:val="A6A6A6"/>
        </w:rPr>
        <w:t>Agregue las filas que sean necesarias.</w:t>
      </w:r>
      <w:r>
        <w:rPr>
          <w:b/>
          <w:bCs/>
          <w:color w:val="A6A6A6"/>
        </w:rPr>
        <w:t xml:space="preserve"> </w:t>
      </w:r>
    </w:p>
    <w:sectPr w:rsidR="00492BC7">
      <w:headerReference w:type="default" r:id="rId13"/>
      <w:footerReference w:type="default" r:id="rId14"/>
      <w:headerReference w:type="first" r:id="rId15"/>
      <w:footerReference w:type="first" r:id="rId16"/>
      <w:pgSz w:w="12242" w:h="15842"/>
      <w:pgMar w:top="1701" w:right="1134" w:bottom="1134" w:left="1701" w:header="1134" w:footer="1134" w:gutter="0"/>
      <w:pgNumType w:start="1"/>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0" w:author="Diego Edinson Roldan Solano" w:date="2026-05-19T20:32:00Z" w:initials="DERS">
    <w:p w14:paraId="304D0E2C" w14:textId="4CA25C23" w:rsidR="0087068F" w:rsidRDefault="0087068F">
      <w:pPr>
        <w:pStyle w:val="Textocomentario"/>
      </w:pPr>
      <w:r>
        <w:rPr>
          <w:rStyle w:val="Refdecomentario"/>
        </w:rPr>
        <w:annotationRef/>
      </w:r>
      <w:r>
        <w:t>Por favor revisar si le está bien el código del formato</w:t>
      </w:r>
    </w:p>
  </w:comment>
  <w:comment w:id="1" w:author="Diego Edinson Roldan Solano" w:date="2026-05-19T20:33:00Z" w:initials="DERS">
    <w:p w14:paraId="1D060743" w14:textId="07C966E9" w:rsidR="0087068F" w:rsidRDefault="0087068F">
      <w:pPr>
        <w:pStyle w:val="Textocomentario"/>
      </w:pPr>
      <w:r>
        <w:rPr>
          <w:rStyle w:val="Refdecomentario"/>
        </w:rPr>
        <w:annotationRef/>
      </w:r>
      <w:r>
        <w:t>Idem</w:t>
      </w:r>
    </w:p>
  </w:comment>
  <w:comment w:id="2" w:author="Diego Edinson Roldan Solano" w:date="2026-05-19T20:34:00Z" w:initials="DERS">
    <w:p w14:paraId="4B598F18" w14:textId="54537152" w:rsidR="0087068F" w:rsidRDefault="0087068F">
      <w:pPr>
        <w:pStyle w:val="Textocomentario"/>
      </w:pPr>
      <w:r>
        <w:rPr>
          <w:rStyle w:val="Refdecomentario"/>
        </w:rPr>
        <w:annotationRef/>
      </w:r>
      <w:r>
        <w:t>Idem</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304D0E2C" w15:done="0"/>
  <w15:commentEx w15:paraId="1D060743" w15:done="0"/>
  <w15:commentEx w15:paraId="4B598F18"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2DB7475B" w16cex:dateUtc="2026-05-20T01:32:00Z"/>
  <w16cex:commentExtensible w16cex:durableId="2DB7479C" w16cex:dateUtc="2026-05-20T01:33:00Z"/>
  <w16cex:commentExtensible w16cex:durableId="2DB747DE" w16cex:dateUtc="2026-05-20T01:3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304D0E2C" w16cid:durableId="2DB7475B"/>
  <w16cid:commentId w16cid:paraId="1D060743" w16cid:durableId="2DB7479C"/>
  <w16cid:commentId w16cid:paraId="4B598F18" w16cid:durableId="2DB747DE"/>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0D3134D" w14:textId="77777777" w:rsidR="00B4278A" w:rsidRDefault="00B4278A">
      <w:r>
        <w:separator/>
      </w:r>
    </w:p>
  </w:endnote>
  <w:endnote w:type="continuationSeparator" w:id="0">
    <w:p w14:paraId="2C40DF4B" w14:textId="77777777" w:rsidR="00B4278A" w:rsidRDefault="00B4278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01520F46-1DED-5C4A-90B2-A12DC26DEE90}"/>
    <w:embedBold r:id="rId2" w:fontKey="{5EE48F74-9159-F547-9865-0766B889F7D4}"/>
    <w:embedItalic r:id="rId3" w:fontKey="{EA40B7E3-3862-D746-931D-78D4E5E4A125}"/>
  </w:font>
  <w:font w:name="Arial">
    <w:panose1 w:val="020B0604020202020204"/>
    <w:charset w:val="00"/>
    <w:family w:val="swiss"/>
    <w:pitch w:val="variable"/>
    <w:sig w:usb0="E0002EFF" w:usb1="C000785B" w:usb2="00000009" w:usb3="00000000" w:csb0="000001FF" w:csb1="00000000"/>
    <w:embedRegular r:id="rId4" w:fontKey="{F9677664-1758-4740-808B-8B66607B25C8}"/>
    <w:embedBold r:id="rId5" w:fontKey="{F994E69B-9CE5-474A-ACF1-A6479B6EB0C5}"/>
  </w:font>
  <w:font w:name="Georgia">
    <w:panose1 w:val="02040502050405020303"/>
    <w:charset w:val="00"/>
    <w:family w:val="roman"/>
    <w:pitch w:val="variable"/>
    <w:sig w:usb0="00000287" w:usb1="00000000" w:usb2="00000000" w:usb3="00000000" w:csb0="0000009F" w:csb1="00000000"/>
    <w:embedItalic r:id="rId6" w:fontKey="{3A73C699-B73F-7942-B5C4-5367835F4601}"/>
  </w:font>
  <w:font w:name="Calibri">
    <w:panose1 w:val="020F0502020204030204"/>
    <w:charset w:val="00"/>
    <w:family w:val="swiss"/>
    <w:pitch w:val="variable"/>
    <w:sig w:usb0="E4002EFF" w:usb1="C200247B" w:usb2="00000009" w:usb3="00000000" w:csb0="000001FF" w:csb1="00000000"/>
    <w:embedRegular r:id="rId7" w:fontKey="{CAC6F667-DC2A-A642-A598-67DF1F799B56}"/>
  </w:font>
  <w:font w:name="Cambria">
    <w:panose1 w:val="02040503050406030204"/>
    <w:charset w:val="00"/>
    <w:family w:val="roman"/>
    <w:pitch w:val="variable"/>
    <w:sig w:usb0="E00006FF" w:usb1="420024FF" w:usb2="02000000" w:usb3="00000000" w:csb0="0000019F" w:csb1="00000000"/>
    <w:embedRegular r:id="rId8" w:fontKey="{4E1F7B4D-00C3-EF41-8351-54DC8868114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600560" w14:textId="77777777" w:rsidR="00492BC7" w:rsidRDefault="00492BC7">
    <w:pPr>
      <w:pBdr>
        <w:top w:val="nil"/>
        <w:left w:val="nil"/>
        <w:bottom w:val="nil"/>
        <w:right w:val="nil"/>
        <w:between w:val="nil"/>
      </w:pBdr>
      <w:tabs>
        <w:tab w:val="center" w:pos="4252"/>
        <w:tab w:val="right" w:pos="8504"/>
      </w:tabs>
      <w:rPr>
        <w:color w:val="000000"/>
        <w:sz w:val="20"/>
        <w:szCs w:val="20"/>
      </w:rPr>
    </w:pPr>
  </w:p>
  <w:p w14:paraId="13BAE136" w14:textId="77777777" w:rsidR="00492BC7" w:rsidRDefault="00000000">
    <w:pPr>
      <w:pBdr>
        <w:top w:val="nil"/>
        <w:left w:val="nil"/>
        <w:bottom w:val="nil"/>
        <w:right w:val="nil"/>
        <w:between w:val="nil"/>
      </w:pBdr>
      <w:tabs>
        <w:tab w:val="center" w:pos="4252"/>
        <w:tab w:val="right" w:pos="8504"/>
      </w:tabs>
      <w:rPr>
        <w:color w:val="000000"/>
      </w:rPr>
    </w:pPr>
    <w:r>
      <w:rPr>
        <w:color w:val="000000"/>
        <w:sz w:val="20"/>
        <w:szCs w:val="20"/>
      </w:rPr>
      <w:t>PG03-PL01 V6</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52A7AF" w14:textId="77777777" w:rsidR="00492BC7" w:rsidRDefault="00000000">
    <w:pPr>
      <w:pBdr>
        <w:top w:val="nil"/>
        <w:left w:val="nil"/>
        <w:bottom w:val="nil"/>
        <w:right w:val="nil"/>
        <w:between w:val="nil"/>
      </w:pBdr>
      <w:tabs>
        <w:tab w:val="center" w:pos="4252"/>
        <w:tab w:val="right" w:pos="8504"/>
      </w:tabs>
      <w:rPr>
        <w:color w:val="000000"/>
        <w:sz w:val="20"/>
        <w:szCs w:val="20"/>
      </w:rPr>
    </w:pPr>
    <w:r>
      <w:rPr>
        <w:color w:val="000000"/>
        <w:sz w:val="20"/>
        <w:szCs w:val="20"/>
      </w:rPr>
      <w:t>PG03-PL01 V5</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0709119" w14:textId="77777777" w:rsidR="00B4278A" w:rsidRDefault="00B4278A">
      <w:r>
        <w:separator/>
      </w:r>
    </w:p>
  </w:footnote>
  <w:footnote w:type="continuationSeparator" w:id="0">
    <w:p w14:paraId="01209D87" w14:textId="77777777" w:rsidR="00B4278A" w:rsidRDefault="00B4278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2B8BEC" w14:textId="77777777" w:rsidR="00492BC7" w:rsidRDefault="00492BC7">
    <w:pPr>
      <w:widowControl w:val="0"/>
      <w:pBdr>
        <w:top w:val="nil"/>
        <w:left w:val="nil"/>
        <w:bottom w:val="nil"/>
        <w:right w:val="nil"/>
        <w:between w:val="nil"/>
      </w:pBdr>
      <w:spacing w:line="276" w:lineRule="auto"/>
      <w:rPr>
        <w:b/>
        <w:bCs/>
        <w:color w:val="D9D9D9"/>
      </w:rPr>
    </w:pPr>
  </w:p>
  <w:tbl>
    <w:tblPr>
      <w:tblStyle w:val="a2"/>
      <w:tblW w:w="9209"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069"/>
      <w:gridCol w:w="4943"/>
      <w:gridCol w:w="2197"/>
    </w:tblGrid>
    <w:tr w:rsidR="00492BC7" w14:paraId="18C9B78B" w14:textId="77777777">
      <w:trPr>
        <w:cantSplit/>
        <w:trHeight w:val="358"/>
        <w:jc w:val="center"/>
      </w:trPr>
      <w:tc>
        <w:tcPr>
          <w:tcW w:w="2069" w:type="dxa"/>
          <w:vMerge w:val="restart"/>
          <w:vAlign w:val="bottom"/>
        </w:tcPr>
        <w:p w14:paraId="39A3C9D5" w14:textId="77777777" w:rsidR="00492BC7" w:rsidRDefault="00000000">
          <w:pPr>
            <w:pBdr>
              <w:top w:val="nil"/>
              <w:left w:val="nil"/>
              <w:bottom w:val="nil"/>
              <w:right w:val="nil"/>
              <w:between w:val="nil"/>
            </w:pBdr>
            <w:tabs>
              <w:tab w:val="center" w:pos="4252"/>
              <w:tab w:val="right" w:pos="8504"/>
            </w:tabs>
            <w:jc w:val="center"/>
            <w:rPr>
              <w:b/>
              <w:bCs/>
              <w:color w:val="000000"/>
              <w:sz w:val="20"/>
              <w:szCs w:val="20"/>
            </w:rPr>
          </w:pPr>
          <w:r>
            <w:rPr>
              <w:b/>
              <w:bCs/>
              <w:noProof/>
              <w:color w:val="000000"/>
              <w:sz w:val="20"/>
              <w:szCs w:val="20"/>
            </w:rPr>
            <w:drawing>
              <wp:inline distT="0" distB="0" distL="0" distR="0" wp14:anchorId="66060A3B" wp14:editId="10C36C3A">
                <wp:extent cx="1114797" cy="1114797"/>
                <wp:effectExtent l="0" t="0" r="0" b="0"/>
                <wp:docPr id="1" name="image1.png" descr="Forma&#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1.png" descr="Forma&#10;&#10;El contenido generado por IA puede ser incorrecto."/>
                        <pic:cNvPicPr preferRelativeResize="0"/>
                      </pic:nvPicPr>
                      <pic:blipFill>
                        <a:blip r:embed="rId1"/>
                        <a:srcRect/>
                        <a:stretch>
                          <a:fillRect/>
                        </a:stretch>
                      </pic:blipFill>
                      <pic:spPr>
                        <a:xfrm>
                          <a:off x="0" y="0"/>
                          <a:ext cx="1114797" cy="1114797"/>
                        </a:xfrm>
                        <a:prstGeom prst="rect">
                          <a:avLst/>
                        </a:prstGeom>
                        <a:ln/>
                      </pic:spPr>
                    </pic:pic>
                  </a:graphicData>
                </a:graphic>
              </wp:inline>
            </w:drawing>
          </w:r>
        </w:p>
      </w:tc>
      <w:tc>
        <w:tcPr>
          <w:tcW w:w="4943" w:type="dxa"/>
          <w:vMerge w:val="restart"/>
          <w:vAlign w:val="center"/>
        </w:tcPr>
        <w:p w14:paraId="5B82B5D6" w14:textId="77777777" w:rsidR="00492BC7" w:rsidRDefault="00000000">
          <w:pPr>
            <w:tabs>
              <w:tab w:val="center" w:pos="4252"/>
              <w:tab w:val="right" w:pos="8504"/>
              <w:tab w:val="left" w:pos="111"/>
            </w:tabs>
            <w:ind w:left="-70" w:right="-121"/>
            <w:jc w:val="center"/>
            <w:rPr>
              <w:b/>
              <w:bCs/>
              <w:sz w:val="20"/>
              <w:szCs w:val="20"/>
            </w:rPr>
          </w:pPr>
          <w:r>
            <w:rPr>
              <w:b/>
              <w:bCs/>
              <w:sz w:val="20"/>
              <w:szCs w:val="20"/>
            </w:rPr>
            <w:t>MANUAL DE PROCESOS Y</w:t>
          </w:r>
        </w:p>
        <w:p w14:paraId="4086BB31" w14:textId="77777777" w:rsidR="00492BC7" w:rsidRDefault="00000000">
          <w:pPr>
            <w:tabs>
              <w:tab w:val="center" w:pos="4252"/>
              <w:tab w:val="right" w:pos="8504"/>
              <w:tab w:val="left" w:pos="111"/>
            </w:tabs>
            <w:ind w:left="-70" w:right="-121"/>
            <w:jc w:val="center"/>
            <w:rPr>
              <w:b/>
              <w:bCs/>
              <w:sz w:val="20"/>
              <w:szCs w:val="20"/>
            </w:rPr>
          </w:pPr>
          <w:r>
            <w:rPr>
              <w:b/>
              <w:bCs/>
              <w:sz w:val="20"/>
              <w:szCs w:val="20"/>
            </w:rPr>
            <w:t>PROCEDIMIENTOS</w:t>
          </w:r>
        </w:p>
      </w:tc>
      <w:tc>
        <w:tcPr>
          <w:tcW w:w="2197" w:type="dxa"/>
          <w:vAlign w:val="center"/>
        </w:tcPr>
        <w:p w14:paraId="0BC82896" w14:textId="77777777" w:rsidR="00492BC7" w:rsidRDefault="00000000">
          <w:pPr>
            <w:pBdr>
              <w:top w:val="nil"/>
              <w:left w:val="nil"/>
              <w:bottom w:val="nil"/>
              <w:right w:val="nil"/>
              <w:between w:val="nil"/>
            </w:pBdr>
            <w:tabs>
              <w:tab w:val="center" w:pos="4252"/>
              <w:tab w:val="right" w:pos="8504"/>
            </w:tabs>
            <w:jc w:val="center"/>
            <w:rPr>
              <w:color w:val="000000"/>
              <w:sz w:val="20"/>
              <w:szCs w:val="20"/>
            </w:rPr>
          </w:pPr>
          <w:r>
            <w:rPr>
              <w:color w:val="000000"/>
              <w:sz w:val="20"/>
              <w:szCs w:val="20"/>
            </w:rPr>
            <w:t xml:space="preserve">Página </w:t>
          </w:r>
          <w:r>
            <w:rPr>
              <w:color w:val="000000"/>
              <w:sz w:val="20"/>
              <w:szCs w:val="20"/>
            </w:rPr>
            <w:fldChar w:fldCharType="begin"/>
          </w:r>
          <w:r>
            <w:rPr>
              <w:color w:val="000000"/>
              <w:sz w:val="20"/>
              <w:szCs w:val="20"/>
            </w:rPr>
            <w:instrText>PAGE</w:instrText>
          </w:r>
          <w:r>
            <w:rPr>
              <w:color w:val="000000"/>
              <w:sz w:val="20"/>
              <w:szCs w:val="20"/>
            </w:rPr>
            <w:fldChar w:fldCharType="separate"/>
          </w:r>
          <w:r w:rsidR="003E59D2">
            <w:rPr>
              <w:noProof/>
              <w:color w:val="000000"/>
              <w:sz w:val="20"/>
              <w:szCs w:val="20"/>
            </w:rPr>
            <w:t>1</w:t>
          </w:r>
          <w:r>
            <w:rPr>
              <w:color w:val="000000"/>
              <w:sz w:val="20"/>
              <w:szCs w:val="20"/>
            </w:rPr>
            <w:fldChar w:fldCharType="end"/>
          </w:r>
          <w:r>
            <w:rPr>
              <w:color w:val="000000"/>
              <w:sz w:val="20"/>
              <w:szCs w:val="20"/>
            </w:rPr>
            <w:t xml:space="preserve"> de </w:t>
          </w:r>
          <w:r>
            <w:rPr>
              <w:color w:val="000000"/>
              <w:sz w:val="20"/>
              <w:szCs w:val="20"/>
            </w:rPr>
            <w:fldChar w:fldCharType="begin"/>
          </w:r>
          <w:r>
            <w:rPr>
              <w:color w:val="000000"/>
              <w:sz w:val="20"/>
              <w:szCs w:val="20"/>
            </w:rPr>
            <w:instrText>NUMPAGES</w:instrText>
          </w:r>
          <w:r>
            <w:rPr>
              <w:color w:val="000000"/>
              <w:sz w:val="20"/>
              <w:szCs w:val="20"/>
            </w:rPr>
            <w:fldChar w:fldCharType="separate"/>
          </w:r>
          <w:r w:rsidR="003E59D2">
            <w:rPr>
              <w:noProof/>
              <w:color w:val="000000"/>
              <w:sz w:val="20"/>
              <w:szCs w:val="20"/>
            </w:rPr>
            <w:t>2</w:t>
          </w:r>
          <w:r>
            <w:rPr>
              <w:color w:val="000000"/>
              <w:sz w:val="20"/>
              <w:szCs w:val="20"/>
            </w:rPr>
            <w:fldChar w:fldCharType="end"/>
          </w:r>
        </w:p>
      </w:tc>
    </w:tr>
    <w:tr w:rsidR="00492BC7" w14:paraId="0B6A50EB" w14:textId="77777777">
      <w:trPr>
        <w:cantSplit/>
        <w:trHeight w:val="358"/>
        <w:jc w:val="center"/>
      </w:trPr>
      <w:tc>
        <w:tcPr>
          <w:tcW w:w="2069" w:type="dxa"/>
          <w:vMerge/>
          <w:vAlign w:val="bottom"/>
        </w:tcPr>
        <w:p w14:paraId="0D931A0E" w14:textId="77777777" w:rsidR="00492BC7" w:rsidRDefault="00492BC7">
          <w:pPr>
            <w:widowControl w:val="0"/>
            <w:pBdr>
              <w:top w:val="nil"/>
              <w:left w:val="nil"/>
              <w:bottom w:val="nil"/>
              <w:right w:val="nil"/>
              <w:between w:val="nil"/>
            </w:pBdr>
            <w:spacing w:line="276" w:lineRule="auto"/>
            <w:rPr>
              <w:color w:val="000000"/>
              <w:sz w:val="20"/>
              <w:szCs w:val="20"/>
            </w:rPr>
          </w:pPr>
        </w:p>
      </w:tc>
      <w:tc>
        <w:tcPr>
          <w:tcW w:w="4943" w:type="dxa"/>
          <w:vMerge/>
          <w:vAlign w:val="center"/>
        </w:tcPr>
        <w:p w14:paraId="5F5B344B" w14:textId="77777777" w:rsidR="00492BC7" w:rsidRDefault="00492BC7">
          <w:pPr>
            <w:widowControl w:val="0"/>
            <w:pBdr>
              <w:top w:val="nil"/>
              <w:left w:val="nil"/>
              <w:bottom w:val="nil"/>
              <w:right w:val="nil"/>
              <w:between w:val="nil"/>
            </w:pBdr>
            <w:spacing w:line="276" w:lineRule="auto"/>
            <w:rPr>
              <w:color w:val="000000"/>
              <w:sz w:val="20"/>
              <w:szCs w:val="20"/>
            </w:rPr>
          </w:pPr>
        </w:p>
      </w:tc>
      <w:tc>
        <w:tcPr>
          <w:tcW w:w="2197" w:type="dxa"/>
          <w:vAlign w:val="center"/>
        </w:tcPr>
        <w:p w14:paraId="48F21DB4" w14:textId="77777777" w:rsidR="00492BC7" w:rsidRDefault="00000000">
          <w:pPr>
            <w:pBdr>
              <w:top w:val="nil"/>
              <w:left w:val="nil"/>
              <w:bottom w:val="nil"/>
              <w:right w:val="nil"/>
              <w:between w:val="nil"/>
            </w:pBdr>
            <w:tabs>
              <w:tab w:val="center" w:pos="4252"/>
              <w:tab w:val="right" w:pos="8504"/>
            </w:tabs>
            <w:jc w:val="center"/>
            <w:rPr>
              <w:color w:val="000000"/>
              <w:sz w:val="20"/>
              <w:szCs w:val="20"/>
            </w:rPr>
          </w:pPr>
          <w:r>
            <w:rPr>
              <w:color w:val="000000"/>
              <w:sz w:val="20"/>
              <w:szCs w:val="20"/>
            </w:rPr>
            <w:t xml:space="preserve">VERSIÓN </w:t>
          </w:r>
        </w:p>
      </w:tc>
    </w:tr>
    <w:tr w:rsidR="00492BC7" w14:paraId="01464F27" w14:textId="77777777">
      <w:trPr>
        <w:cantSplit/>
        <w:trHeight w:val="358"/>
        <w:jc w:val="center"/>
      </w:trPr>
      <w:tc>
        <w:tcPr>
          <w:tcW w:w="2069" w:type="dxa"/>
          <w:vMerge/>
          <w:vAlign w:val="bottom"/>
        </w:tcPr>
        <w:p w14:paraId="08AF08A3" w14:textId="77777777" w:rsidR="00492BC7" w:rsidRDefault="00492BC7">
          <w:pPr>
            <w:widowControl w:val="0"/>
            <w:pBdr>
              <w:top w:val="nil"/>
              <w:left w:val="nil"/>
              <w:bottom w:val="nil"/>
              <w:right w:val="nil"/>
              <w:between w:val="nil"/>
            </w:pBdr>
            <w:spacing w:line="276" w:lineRule="auto"/>
            <w:rPr>
              <w:color w:val="000000"/>
              <w:sz w:val="20"/>
              <w:szCs w:val="20"/>
            </w:rPr>
          </w:pPr>
        </w:p>
      </w:tc>
      <w:tc>
        <w:tcPr>
          <w:tcW w:w="4943" w:type="dxa"/>
          <w:vAlign w:val="center"/>
        </w:tcPr>
        <w:p w14:paraId="3DEB10B5" w14:textId="77777777" w:rsidR="00492BC7" w:rsidRDefault="00000000">
          <w:pPr>
            <w:pBdr>
              <w:top w:val="nil"/>
              <w:left w:val="nil"/>
              <w:bottom w:val="nil"/>
              <w:right w:val="nil"/>
              <w:between w:val="nil"/>
            </w:pBdr>
            <w:tabs>
              <w:tab w:val="center" w:pos="4252"/>
              <w:tab w:val="right" w:pos="8504"/>
            </w:tabs>
            <w:jc w:val="center"/>
            <w:rPr>
              <w:b/>
              <w:bCs/>
              <w:sz w:val="20"/>
              <w:szCs w:val="20"/>
            </w:rPr>
          </w:pPr>
          <w:r>
            <w:rPr>
              <w:b/>
              <w:bCs/>
              <w:sz w:val="20"/>
              <w:szCs w:val="20"/>
            </w:rPr>
            <w:t>PROCESO GESTIÓN CONTRACTUAL</w:t>
          </w:r>
        </w:p>
      </w:tc>
      <w:tc>
        <w:tcPr>
          <w:tcW w:w="2197" w:type="dxa"/>
          <w:vAlign w:val="center"/>
        </w:tcPr>
        <w:p w14:paraId="7DECD222" w14:textId="77777777" w:rsidR="00492BC7" w:rsidRDefault="00492BC7">
          <w:pPr>
            <w:pBdr>
              <w:top w:val="nil"/>
              <w:left w:val="nil"/>
              <w:bottom w:val="nil"/>
              <w:right w:val="nil"/>
              <w:between w:val="nil"/>
            </w:pBdr>
            <w:tabs>
              <w:tab w:val="center" w:pos="4252"/>
              <w:tab w:val="right" w:pos="8504"/>
            </w:tabs>
            <w:jc w:val="center"/>
            <w:rPr>
              <w:color w:val="000000"/>
              <w:sz w:val="20"/>
              <w:szCs w:val="20"/>
            </w:rPr>
          </w:pPr>
        </w:p>
      </w:tc>
    </w:tr>
    <w:tr w:rsidR="00492BC7" w14:paraId="22BA2B98" w14:textId="77777777">
      <w:trPr>
        <w:cantSplit/>
        <w:trHeight w:val="358"/>
        <w:jc w:val="center"/>
      </w:trPr>
      <w:tc>
        <w:tcPr>
          <w:tcW w:w="2069" w:type="dxa"/>
          <w:vMerge/>
          <w:vAlign w:val="bottom"/>
        </w:tcPr>
        <w:p w14:paraId="015734C2" w14:textId="77777777" w:rsidR="00492BC7" w:rsidRDefault="00492BC7">
          <w:pPr>
            <w:widowControl w:val="0"/>
            <w:pBdr>
              <w:top w:val="nil"/>
              <w:left w:val="nil"/>
              <w:bottom w:val="nil"/>
              <w:right w:val="nil"/>
              <w:between w:val="nil"/>
            </w:pBdr>
            <w:spacing w:line="276" w:lineRule="auto"/>
            <w:rPr>
              <w:color w:val="000000"/>
              <w:sz w:val="20"/>
              <w:szCs w:val="20"/>
            </w:rPr>
          </w:pPr>
        </w:p>
      </w:tc>
      <w:tc>
        <w:tcPr>
          <w:tcW w:w="4943" w:type="dxa"/>
          <w:vMerge w:val="restart"/>
          <w:vAlign w:val="center"/>
        </w:tcPr>
        <w:p w14:paraId="098FA2B0" w14:textId="77777777" w:rsidR="00492BC7" w:rsidRDefault="00000000">
          <w:pPr>
            <w:pBdr>
              <w:top w:val="nil"/>
              <w:left w:val="nil"/>
              <w:bottom w:val="nil"/>
              <w:right w:val="nil"/>
              <w:between w:val="nil"/>
            </w:pBdr>
            <w:tabs>
              <w:tab w:val="center" w:pos="4252"/>
              <w:tab w:val="right" w:pos="8504"/>
            </w:tabs>
            <w:jc w:val="center"/>
            <w:rPr>
              <w:b/>
              <w:bCs/>
              <w:color w:val="000000"/>
              <w:sz w:val="20"/>
              <w:szCs w:val="20"/>
            </w:rPr>
          </w:pPr>
          <w:r>
            <w:rPr>
              <w:b/>
              <w:bCs/>
              <w:sz w:val="20"/>
              <w:szCs w:val="20"/>
            </w:rPr>
            <w:t>PROCEDIMIENTO MÍNIMA CUANTÍA</w:t>
          </w:r>
        </w:p>
      </w:tc>
      <w:tc>
        <w:tcPr>
          <w:tcW w:w="2197" w:type="dxa"/>
          <w:vAlign w:val="center"/>
        </w:tcPr>
        <w:p w14:paraId="6660FF5B" w14:textId="77777777" w:rsidR="00492BC7" w:rsidRDefault="00000000">
          <w:pPr>
            <w:pBdr>
              <w:top w:val="nil"/>
              <w:left w:val="nil"/>
              <w:bottom w:val="nil"/>
              <w:right w:val="nil"/>
              <w:between w:val="nil"/>
            </w:pBdr>
            <w:tabs>
              <w:tab w:val="center" w:pos="4252"/>
              <w:tab w:val="right" w:pos="8504"/>
            </w:tabs>
            <w:jc w:val="center"/>
            <w:rPr>
              <w:color w:val="000000"/>
              <w:sz w:val="20"/>
              <w:szCs w:val="20"/>
            </w:rPr>
          </w:pPr>
          <w:r>
            <w:rPr>
              <w:color w:val="000000"/>
              <w:sz w:val="20"/>
              <w:szCs w:val="20"/>
            </w:rPr>
            <w:t xml:space="preserve">FECHA </w:t>
          </w:r>
        </w:p>
        <w:p w14:paraId="32312737" w14:textId="77777777" w:rsidR="00492BC7" w:rsidRDefault="00492BC7">
          <w:pPr>
            <w:pBdr>
              <w:top w:val="nil"/>
              <w:left w:val="nil"/>
              <w:bottom w:val="nil"/>
              <w:right w:val="nil"/>
              <w:between w:val="nil"/>
            </w:pBdr>
            <w:tabs>
              <w:tab w:val="center" w:pos="4252"/>
              <w:tab w:val="right" w:pos="8504"/>
            </w:tabs>
            <w:jc w:val="center"/>
            <w:rPr>
              <w:color w:val="000000"/>
              <w:sz w:val="20"/>
              <w:szCs w:val="20"/>
            </w:rPr>
          </w:pPr>
        </w:p>
      </w:tc>
    </w:tr>
    <w:tr w:rsidR="00492BC7" w14:paraId="5DC5047F" w14:textId="77777777">
      <w:trPr>
        <w:cantSplit/>
        <w:trHeight w:val="69"/>
        <w:jc w:val="center"/>
      </w:trPr>
      <w:tc>
        <w:tcPr>
          <w:tcW w:w="2069" w:type="dxa"/>
          <w:vMerge/>
          <w:vAlign w:val="bottom"/>
        </w:tcPr>
        <w:p w14:paraId="5B272C0D" w14:textId="77777777" w:rsidR="00492BC7" w:rsidRDefault="00492BC7">
          <w:pPr>
            <w:widowControl w:val="0"/>
            <w:pBdr>
              <w:top w:val="nil"/>
              <w:left w:val="nil"/>
              <w:bottom w:val="nil"/>
              <w:right w:val="nil"/>
              <w:between w:val="nil"/>
            </w:pBdr>
            <w:spacing w:line="276" w:lineRule="auto"/>
            <w:rPr>
              <w:color w:val="000000"/>
              <w:sz w:val="20"/>
              <w:szCs w:val="20"/>
            </w:rPr>
          </w:pPr>
        </w:p>
      </w:tc>
      <w:tc>
        <w:tcPr>
          <w:tcW w:w="4943" w:type="dxa"/>
          <w:vMerge/>
          <w:vAlign w:val="center"/>
        </w:tcPr>
        <w:p w14:paraId="08D1D3A8" w14:textId="77777777" w:rsidR="00492BC7" w:rsidRDefault="00492BC7">
          <w:pPr>
            <w:widowControl w:val="0"/>
            <w:pBdr>
              <w:top w:val="nil"/>
              <w:left w:val="nil"/>
              <w:bottom w:val="nil"/>
              <w:right w:val="nil"/>
              <w:between w:val="nil"/>
            </w:pBdr>
            <w:spacing w:line="276" w:lineRule="auto"/>
            <w:rPr>
              <w:color w:val="000000"/>
              <w:sz w:val="20"/>
              <w:szCs w:val="20"/>
            </w:rPr>
          </w:pPr>
        </w:p>
      </w:tc>
      <w:tc>
        <w:tcPr>
          <w:tcW w:w="2197" w:type="dxa"/>
          <w:vAlign w:val="center"/>
        </w:tcPr>
        <w:p w14:paraId="74B17AD7" w14:textId="77777777" w:rsidR="00492BC7" w:rsidRDefault="00000000">
          <w:pPr>
            <w:pBdr>
              <w:top w:val="nil"/>
              <w:left w:val="nil"/>
              <w:bottom w:val="nil"/>
              <w:right w:val="nil"/>
              <w:between w:val="nil"/>
            </w:pBdr>
            <w:tabs>
              <w:tab w:val="center" w:pos="4252"/>
              <w:tab w:val="right" w:pos="8504"/>
            </w:tabs>
            <w:jc w:val="center"/>
            <w:rPr>
              <w:b/>
              <w:bCs/>
              <w:color w:val="000000"/>
              <w:sz w:val="20"/>
              <w:szCs w:val="20"/>
            </w:rPr>
          </w:pPr>
          <w:r>
            <w:rPr>
              <w:b/>
              <w:bCs/>
              <w:color w:val="000000"/>
              <w:sz w:val="20"/>
              <w:szCs w:val="20"/>
            </w:rPr>
            <w:t>CÓDIGO</w:t>
          </w:r>
        </w:p>
        <w:p w14:paraId="57C28DC1" w14:textId="77777777" w:rsidR="00492BC7" w:rsidRDefault="00000000">
          <w:pPr>
            <w:pBdr>
              <w:top w:val="nil"/>
              <w:left w:val="nil"/>
              <w:bottom w:val="nil"/>
              <w:right w:val="nil"/>
              <w:between w:val="nil"/>
            </w:pBdr>
            <w:tabs>
              <w:tab w:val="center" w:pos="4252"/>
              <w:tab w:val="right" w:pos="8504"/>
            </w:tabs>
            <w:jc w:val="center"/>
            <w:rPr>
              <w:color w:val="000000"/>
              <w:sz w:val="20"/>
              <w:szCs w:val="20"/>
            </w:rPr>
          </w:pPr>
          <w:r>
            <w:rPr>
              <w:sz w:val="20"/>
              <w:szCs w:val="20"/>
            </w:rPr>
            <w:t>PS07-PR01</w:t>
          </w:r>
        </w:p>
      </w:tc>
    </w:tr>
  </w:tbl>
  <w:p w14:paraId="6A4A5EBD" w14:textId="77777777" w:rsidR="00492BC7" w:rsidRDefault="00492BC7">
    <w:pPr>
      <w:pBdr>
        <w:top w:val="nil"/>
        <w:left w:val="nil"/>
        <w:bottom w:val="nil"/>
        <w:right w:val="nil"/>
        <w:between w:val="nil"/>
      </w:pBdr>
      <w:tabs>
        <w:tab w:val="center" w:pos="4252"/>
        <w:tab w:val="right" w:pos="8504"/>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F9B981" w14:textId="77777777" w:rsidR="00492BC7" w:rsidRDefault="00492BC7">
    <w:pPr>
      <w:widowControl w:val="0"/>
      <w:pBdr>
        <w:top w:val="nil"/>
        <w:left w:val="nil"/>
        <w:bottom w:val="nil"/>
        <w:right w:val="nil"/>
        <w:between w:val="nil"/>
      </w:pBdr>
      <w:spacing w:line="276" w:lineRule="auto"/>
      <w:rPr>
        <w:color w:val="000000"/>
      </w:rPr>
    </w:pPr>
  </w:p>
  <w:tbl>
    <w:tblPr>
      <w:tblStyle w:val="a3"/>
      <w:tblW w:w="9209"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069"/>
      <w:gridCol w:w="4943"/>
      <w:gridCol w:w="2197"/>
    </w:tblGrid>
    <w:tr w:rsidR="00492BC7" w14:paraId="7229335E" w14:textId="77777777">
      <w:trPr>
        <w:cantSplit/>
        <w:trHeight w:val="358"/>
        <w:jc w:val="center"/>
      </w:trPr>
      <w:tc>
        <w:tcPr>
          <w:tcW w:w="2069" w:type="dxa"/>
          <w:vMerge w:val="restart"/>
          <w:vAlign w:val="bottom"/>
        </w:tcPr>
        <w:p w14:paraId="164E5FBC" w14:textId="77777777" w:rsidR="00492BC7" w:rsidRDefault="00000000">
          <w:pPr>
            <w:pBdr>
              <w:top w:val="nil"/>
              <w:left w:val="nil"/>
              <w:bottom w:val="nil"/>
              <w:right w:val="nil"/>
              <w:between w:val="nil"/>
            </w:pBdr>
            <w:tabs>
              <w:tab w:val="center" w:pos="4252"/>
              <w:tab w:val="right" w:pos="8504"/>
            </w:tabs>
            <w:jc w:val="center"/>
            <w:rPr>
              <w:b/>
              <w:bCs/>
              <w:color w:val="000000"/>
              <w:sz w:val="20"/>
              <w:szCs w:val="20"/>
            </w:rPr>
          </w:pPr>
          <w:r>
            <w:rPr>
              <w:b/>
              <w:bCs/>
              <w:noProof/>
              <w:color w:val="000000"/>
              <w:sz w:val="20"/>
              <w:szCs w:val="20"/>
            </w:rPr>
            <w:drawing>
              <wp:inline distT="0" distB="0" distL="0" distR="0" wp14:anchorId="341BAB09" wp14:editId="247D5A6D">
                <wp:extent cx="1114797" cy="1114797"/>
                <wp:effectExtent l="0" t="0" r="0" b="0"/>
                <wp:docPr id="2" name="image1.png" descr="Forma&#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1.png" descr="Forma&#10;&#10;El contenido generado por IA puede ser incorrecto."/>
                        <pic:cNvPicPr preferRelativeResize="0"/>
                      </pic:nvPicPr>
                      <pic:blipFill>
                        <a:blip r:embed="rId1"/>
                        <a:srcRect/>
                        <a:stretch>
                          <a:fillRect/>
                        </a:stretch>
                      </pic:blipFill>
                      <pic:spPr>
                        <a:xfrm>
                          <a:off x="0" y="0"/>
                          <a:ext cx="1114797" cy="1114797"/>
                        </a:xfrm>
                        <a:prstGeom prst="rect">
                          <a:avLst/>
                        </a:prstGeom>
                        <a:ln/>
                      </pic:spPr>
                    </pic:pic>
                  </a:graphicData>
                </a:graphic>
              </wp:inline>
            </w:drawing>
          </w:r>
        </w:p>
      </w:tc>
      <w:tc>
        <w:tcPr>
          <w:tcW w:w="4943" w:type="dxa"/>
          <w:vMerge w:val="restart"/>
          <w:vAlign w:val="center"/>
        </w:tcPr>
        <w:p w14:paraId="57BB68EA" w14:textId="77777777" w:rsidR="00492BC7" w:rsidRDefault="00000000">
          <w:pPr>
            <w:pBdr>
              <w:top w:val="nil"/>
              <w:left w:val="nil"/>
              <w:bottom w:val="nil"/>
              <w:right w:val="nil"/>
              <w:between w:val="nil"/>
            </w:pBdr>
            <w:tabs>
              <w:tab w:val="center" w:pos="4252"/>
              <w:tab w:val="right" w:pos="8504"/>
              <w:tab w:val="left" w:pos="111"/>
            </w:tabs>
            <w:ind w:left="-70" w:right="-121"/>
            <w:jc w:val="center"/>
            <w:rPr>
              <w:b/>
              <w:bCs/>
              <w:color w:val="000000"/>
              <w:sz w:val="20"/>
              <w:szCs w:val="20"/>
            </w:rPr>
          </w:pPr>
          <w:r>
            <w:rPr>
              <w:b/>
              <w:bCs/>
              <w:color w:val="000000"/>
              <w:sz w:val="20"/>
              <w:szCs w:val="20"/>
            </w:rPr>
            <w:t xml:space="preserve">PROCESO </w:t>
          </w:r>
          <w:r>
            <w:rPr>
              <w:b/>
              <w:bCs/>
              <w:color w:val="A6A6A6"/>
              <w:sz w:val="20"/>
              <w:szCs w:val="20"/>
            </w:rPr>
            <w:t>XXX</w:t>
          </w:r>
        </w:p>
      </w:tc>
      <w:tc>
        <w:tcPr>
          <w:tcW w:w="2197" w:type="dxa"/>
          <w:vAlign w:val="center"/>
        </w:tcPr>
        <w:p w14:paraId="4BB4CCFF" w14:textId="77777777" w:rsidR="00492BC7" w:rsidRDefault="00000000">
          <w:pPr>
            <w:pBdr>
              <w:top w:val="nil"/>
              <w:left w:val="nil"/>
              <w:bottom w:val="nil"/>
              <w:right w:val="nil"/>
              <w:between w:val="nil"/>
            </w:pBdr>
            <w:tabs>
              <w:tab w:val="center" w:pos="4252"/>
              <w:tab w:val="right" w:pos="8504"/>
            </w:tabs>
            <w:jc w:val="center"/>
            <w:rPr>
              <w:color w:val="000000"/>
              <w:sz w:val="20"/>
              <w:szCs w:val="20"/>
            </w:rPr>
          </w:pPr>
          <w:r>
            <w:rPr>
              <w:color w:val="000000"/>
              <w:sz w:val="20"/>
              <w:szCs w:val="20"/>
            </w:rPr>
            <w:t xml:space="preserve">Página </w:t>
          </w:r>
          <w:r>
            <w:rPr>
              <w:color w:val="000000"/>
              <w:sz w:val="20"/>
              <w:szCs w:val="20"/>
            </w:rPr>
            <w:fldChar w:fldCharType="begin"/>
          </w:r>
          <w:r>
            <w:rPr>
              <w:color w:val="000000"/>
              <w:sz w:val="20"/>
              <w:szCs w:val="20"/>
            </w:rPr>
            <w:instrText>PAGE</w:instrText>
          </w:r>
          <w:r>
            <w:rPr>
              <w:color w:val="000000"/>
              <w:sz w:val="20"/>
              <w:szCs w:val="20"/>
            </w:rPr>
            <w:fldChar w:fldCharType="separate"/>
          </w:r>
          <w:r>
            <w:rPr>
              <w:color w:val="000000"/>
              <w:sz w:val="20"/>
              <w:szCs w:val="20"/>
            </w:rPr>
            <w:fldChar w:fldCharType="end"/>
          </w:r>
          <w:r>
            <w:rPr>
              <w:color w:val="000000"/>
              <w:sz w:val="20"/>
              <w:szCs w:val="20"/>
            </w:rPr>
            <w:t xml:space="preserve"> de </w:t>
          </w:r>
          <w:r>
            <w:rPr>
              <w:color w:val="000000"/>
              <w:sz w:val="20"/>
              <w:szCs w:val="20"/>
            </w:rPr>
            <w:fldChar w:fldCharType="begin"/>
          </w:r>
          <w:r>
            <w:rPr>
              <w:color w:val="000000"/>
              <w:sz w:val="20"/>
              <w:szCs w:val="20"/>
            </w:rPr>
            <w:instrText>NUMPAGES</w:instrText>
          </w:r>
          <w:r>
            <w:rPr>
              <w:color w:val="000000"/>
              <w:sz w:val="20"/>
              <w:szCs w:val="20"/>
            </w:rPr>
            <w:fldChar w:fldCharType="separate"/>
          </w:r>
          <w:r>
            <w:rPr>
              <w:color w:val="000000"/>
              <w:sz w:val="20"/>
              <w:szCs w:val="20"/>
            </w:rPr>
            <w:fldChar w:fldCharType="end"/>
          </w:r>
        </w:p>
      </w:tc>
    </w:tr>
    <w:tr w:rsidR="00492BC7" w14:paraId="5F70EE07" w14:textId="77777777">
      <w:trPr>
        <w:cantSplit/>
        <w:trHeight w:val="358"/>
        <w:jc w:val="center"/>
      </w:trPr>
      <w:tc>
        <w:tcPr>
          <w:tcW w:w="2069" w:type="dxa"/>
          <w:vMerge/>
          <w:vAlign w:val="bottom"/>
        </w:tcPr>
        <w:p w14:paraId="31A48A18" w14:textId="77777777" w:rsidR="00492BC7" w:rsidRDefault="00492BC7">
          <w:pPr>
            <w:widowControl w:val="0"/>
            <w:pBdr>
              <w:top w:val="nil"/>
              <w:left w:val="nil"/>
              <w:bottom w:val="nil"/>
              <w:right w:val="nil"/>
              <w:between w:val="nil"/>
            </w:pBdr>
            <w:spacing w:line="276" w:lineRule="auto"/>
            <w:rPr>
              <w:color w:val="000000"/>
              <w:sz w:val="20"/>
              <w:szCs w:val="20"/>
            </w:rPr>
          </w:pPr>
        </w:p>
      </w:tc>
      <w:tc>
        <w:tcPr>
          <w:tcW w:w="4943" w:type="dxa"/>
          <w:vMerge/>
          <w:vAlign w:val="center"/>
        </w:tcPr>
        <w:p w14:paraId="105298C2" w14:textId="77777777" w:rsidR="00492BC7" w:rsidRDefault="00492BC7">
          <w:pPr>
            <w:widowControl w:val="0"/>
            <w:pBdr>
              <w:top w:val="nil"/>
              <w:left w:val="nil"/>
              <w:bottom w:val="nil"/>
              <w:right w:val="nil"/>
              <w:between w:val="nil"/>
            </w:pBdr>
            <w:spacing w:line="276" w:lineRule="auto"/>
            <w:rPr>
              <w:color w:val="000000"/>
              <w:sz w:val="20"/>
              <w:szCs w:val="20"/>
            </w:rPr>
          </w:pPr>
        </w:p>
      </w:tc>
      <w:tc>
        <w:tcPr>
          <w:tcW w:w="2197" w:type="dxa"/>
          <w:vAlign w:val="center"/>
        </w:tcPr>
        <w:p w14:paraId="4BBAFC61" w14:textId="77777777" w:rsidR="00492BC7" w:rsidRDefault="00000000">
          <w:pPr>
            <w:pBdr>
              <w:top w:val="nil"/>
              <w:left w:val="nil"/>
              <w:bottom w:val="nil"/>
              <w:right w:val="nil"/>
              <w:between w:val="nil"/>
            </w:pBdr>
            <w:tabs>
              <w:tab w:val="center" w:pos="4252"/>
              <w:tab w:val="right" w:pos="8504"/>
            </w:tabs>
            <w:jc w:val="center"/>
            <w:rPr>
              <w:color w:val="000000"/>
              <w:sz w:val="20"/>
              <w:szCs w:val="20"/>
            </w:rPr>
          </w:pPr>
          <w:r>
            <w:rPr>
              <w:color w:val="000000"/>
              <w:sz w:val="20"/>
              <w:szCs w:val="20"/>
            </w:rPr>
            <w:t xml:space="preserve">VERSIÓN </w:t>
          </w:r>
        </w:p>
      </w:tc>
    </w:tr>
    <w:tr w:rsidR="00492BC7" w14:paraId="467C51D4" w14:textId="77777777">
      <w:trPr>
        <w:cantSplit/>
        <w:trHeight w:val="358"/>
        <w:jc w:val="center"/>
      </w:trPr>
      <w:tc>
        <w:tcPr>
          <w:tcW w:w="2069" w:type="dxa"/>
          <w:vMerge/>
          <w:vAlign w:val="bottom"/>
        </w:tcPr>
        <w:p w14:paraId="0A6865C0" w14:textId="77777777" w:rsidR="00492BC7" w:rsidRDefault="00492BC7">
          <w:pPr>
            <w:widowControl w:val="0"/>
            <w:pBdr>
              <w:top w:val="nil"/>
              <w:left w:val="nil"/>
              <w:bottom w:val="nil"/>
              <w:right w:val="nil"/>
              <w:between w:val="nil"/>
            </w:pBdr>
            <w:spacing w:line="276" w:lineRule="auto"/>
            <w:rPr>
              <w:color w:val="000000"/>
              <w:sz w:val="20"/>
              <w:szCs w:val="20"/>
            </w:rPr>
          </w:pPr>
        </w:p>
      </w:tc>
      <w:tc>
        <w:tcPr>
          <w:tcW w:w="4943" w:type="dxa"/>
          <w:vMerge w:val="restart"/>
          <w:vAlign w:val="center"/>
        </w:tcPr>
        <w:p w14:paraId="62143D1B" w14:textId="77777777" w:rsidR="00492BC7" w:rsidRDefault="00000000">
          <w:pPr>
            <w:pBdr>
              <w:top w:val="nil"/>
              <w:left w:val="nil"/>
              <w:bottom w:val="nil"/>
              <w:right w:val="nil"/>
              <w:between w:val="nil"/>
            </w:pBdr>
            <w:tabs>
              <w:tab w:val="center" w:pos="4252"/>
              <w:tab w:val="right" w:pos="8504"/>
            </w:tabs>
            <w:jc w:val="center"/>
            <w:rPr>
              <w:b/>
              <w:bCs/>
              <w:color w:val="000000"/>
              <w:sz w:val="20"/>
              <w:szCs w:val="20"/>
            </w:rPr>
          </w:pPr>
          <w:r>
            <w:rPr>
              <w:b/>
              <w:bCs/>
              <w:color w:val="000000"/>
              <w:sz w:val="20"/>
              <w:szCs w:val="20"/>
            </w:rPr>
            <w:t xml:space="preserve">Procedimiento </w:t>
          </w:r>
          <w:r>
            <w:rPr>
              <w:b/>
              <w:bCs/>
              <w:color w:val="A6A6A6"/>
              <w:sz w:val="20"/>
              <w:szCs w:val="20"/>
            </w:rPr>
            <w:t>XXX</w:t>
          </w:r>
        </w:p>
      </w:tc>
      <w:tc>
        <w:tcPr>
          <w:tcW w:w="2197" w:type="dxa"/>
          <w:vAlign w:val="center"/>
        </w:tcPr>
        <w:p w14:paraId="3D792427" w14:textId="77777777" w:rsidR="00492BC7" w:rsidRDefault="00000000">
          <w:pPr>
            <w:pBdr>
              <w:top w:val="nil"/>
              <w:left w:val="nil"/>
              <w:bottom w:val="nil"/>
              <w:right w:val="nil"/>
              <w:between w:val="nil"/>
            </w:pBdr>
            <w:tabs>
              <w:tab w:val="center" w:pos="4252"/>
              <w:tab w:val="right" w:pos="8504"/>
            </w:tabs>
            <w:jc w:val="center"/>
            <w:rPr>
              <w:color w:val="000000"/>
              <w:sz w:val="20"/>
              <w:szCs w:val="20"/>
            </w:rPr>
          </w:pPr>
          <w:r>
            <w:rPr>
              <w:color w:val="000000"/>
              <w:sz w:val="20"/>
              <w:szCs w:val="20"/>
            </w:rPr>
            <w:t xml:space="preserve">FECHA </w:t>
          </w:r>
        </w:p>
        <w:p w14:paraId="6B6CC2DC" w14:textId="77777777" w:rsidR="00492BC7" w:rsidRDefault="00492BC7">
          <w:pPr>
            <w:pBdr>
              <w:top w:val="nil"/>
              <w:left w:val="nil"/>
              <w:bottom w:val="nil"/>
              <w:right w:val="nil"/>
              <w:between w:val="nil"/>
            </w:pBdr>
            <w:tabs>
              <w:tab w:val="center" w:pos="4252"/>
              <w:tab w:val="right" w:pos="8504"/>
            </w:tabs>
            <w:jc w:val="center"/>
            <w:rPr>
              <w:color w:val="000000"/>
              <w:sz w:val="20"/>
              <w:szCs w:val="20"/>
            </w:rPr>
          </w:pPr>
        </w:p>
      </w:tc>
    </w:tr>
    <w:tr w:rsidR="00492BC7" w14:paraId="4FF677F4" w14:textId="77777777">
      <w:trPr>
        <w:cantSplit/>
        <w:trHeight w:val="69"/>
        <w:jc w:val="center"/>
      </w:trPr>
      <w:tc>
        <w:tcPr>
          <w:tcW w:w="2069" w:type="dxa"/>
          <w:vMerge/>
          <w:vAlign w:val="bottom"/>
        </w:tcPr>
        <w:p w14:paraId="2A5C1F0A" w14:textId="77777777" w:rsidR="00492BC7" w:rsidRDefault="00492BC7">
          <w:pPr>
            <w:widowControl w:val="0"/>
            <w:pBdr>
              <w:top w:val="nil"/>
              <w:left w:val="nil"/>
              <w:bottom w:val="nil"/>
              <w:right w:val="nil"/>
              <w:between w:val="nil"/>
            </w:pBdr>
            <w:spacing w:line="276" w:lineRule="auto"/>
            <w:rPr>
              <w:color w:val="000000"/>
              <w:sz w:val="20"/>
              <w:szCs w:val="20"/>
            </w:rPr>
          </w:pPr>
        </w:p>
      </w:tc>
      <w:tc>
        <w:tcPr>
          <w:tcW w:w="4943" w:type="dxa"/>
          <w:vMerge/>
          <w:vAlign w:val="center"/>
        </w:tcPr>
        <w:p w14:paraId="2B1F8120" w14:textId="77777777" w:rsidR="00492BC7" w:rsidRDefault="00492BC7">
          <w:pPr>
            <w:widowControl w:val="0"/>
            <w:pBdr>
              <w:top w:val="nil"/>
              <w:left w:val="nil"/>
              <w:bottom w:val="nil"/>
              <w:right w:val="nil"/>
              <w:between w:val="nil"/>
            </w:pBdr>
            <w:spacing w:line="276" w:lineRule="auto"/>
            <w:rPr>
              <w:color w:val="000000"/>
              <w:sz w:val="20"/>
              <w:szCs w:val="20"/>
            </w:rPr>
          </w:pPr>
        </w:p>
      </w:tc>
      <w:tc>
        <w:tcPr>
          <w:tcW w:w="2197" w:type="dxa"/>
          <w:vAlign w:val="center"/>
        </w:tcPr>
        <w:p w14:paraId="72A96ED4" w14:textId="77777777" w:rsidR="00492BC7" w:rsidRDefault="00000000">
          <w:pPr>
            <w:pBdr>
              <w:top w:val="nil"/>
              <w:left w:val="nil"/>
              <w:bottom w:val="nil"/>
              <w:right w:val="nil"/>
              <w:between w:val="nil"/>
            </w:pBdr>
            <w:tabs>
              <w:tab w:val="center" w:pos="4252"/>
              <w:tab w:val="right" w:pos="8504"/>
            </w:tabs>
            <w:jc w:val="center"/>
            <w:rPr>
              <w:color w:val="000000"/>
              <w:sz w:val="20"/>
              <w:szCs w:val="20"/>
            </w:rPr>
          </w:pPr>
          <w:r>
            <w:rPr>
              <w:color w:val="000000"/>
              <w:sz w:val="20"/>
              <w:szCs w:val="20"/>
            </w:rPr>
            <w:t>CÓDIGO</w:t>
          </w:r>
        </w:p>
        <w:p w14:paraId="690DC2C9" w14:textId="77777777" w:rsidR="00492BC7" w:rsidRDefault="00492BC7">
          <w:pPr>
            <w:pBdr>
              <w:top w:val="nil"/>
              <w:left w:val="nil"/>
              <w:bottom w:val="nil"/>
              <w:right w:val="nil"/>
              <w:between w:val="nil"/>
            </w:pBdr>
            <w:tabs>
              <w:tab w:val="center" w:pos="4252"/>
              <w:tab w:val="right" w:pos="8504"/>
            </w:tabs>
            <w:jc w:val="center"/>
            <w:rPr>
              <w:color w:val="000000"/>
              <w:sz w:val="20"/>
              <w:szCs w:val="20"/>
            </w:rPr>
          </w:pPr>
        </w:p>
      </w:tc>
    </w:tr>
  </w:tbl>
  <w:p w14:paraId="3D64AACD" w14:textId="77777777" w:rsidR="00492BC7" w:rsidRDefault="00492BC7">
    <w:pPr>
      <w:pBdr>
        <w:top w:val="nil"/>
        <w:left w:val="nil"/>
        <w:bottom w:val="nil"/>
        <w:right w:val="nil"/>
        <w:between w:val="nil"/>
      </w:pBdr>
      <w:tabs>
        <w:tab w:val="center" w:pos="4252"/>
        <w:tab w:val="right" w:pos="8504"/>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4590058"/>
    <w:multiLevelType w:val="multilevel"/>
    <w:tmpl w:val="B8E2526C"/>
    <w:lvl w:ilvl="0">
      <w:start w:val="1"/>
      <w:numFmt w:val="decimal"/>
      <w:lvlText w:val="%1."/>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45087F40"/>
    <w:multiLevelType w:val="multilevel"/>
    <w:tmpl w:val="1C66E4A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1039085901">
    <w:abstractNumId w:val="1"/>
  </w:num>
  <w:num w:numId="2" w16cid:durableId="2111654939">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Diego Edinson Roldan Solano">
    <w15:presenceInfo w15:providerId="AD" w15:userId="S::diego.roldan@gobiernobogota.gov.co::9c5f97fd-01b4-4600-bf58-a74d9a50fe1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92BC7"/>
    <w:rsid w:val="000B7A64"/>
    <w:rsid w:val="0011524A"/>
    <w:rsid w:val="001E4CC7"/>
    <w:rsid w:val="003E59D2"/>
    <w:rsid w:val="00492BC7"/>
    <w:rsid w:val="0087068F"/>
    <w:rsid w:val="008A7E0A"/>
    <w:rsid w:val="00970481"/>
    <w:rsid w:val="00A15521"/>
    <w:rsid w:val="00B4278A"/>
    <w:rsid w:val="00B83DAE"/>
    <w:rsid w:val="00D61F74"/>
    <w:rsid w:val="00DF7334"/>
    <w:rsid w:val="00ED531D"/>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ecimalSymbol w:val=","/>
  <w:listSeparator w:val=";"/>
  <w14:docId w14:val="21449AB9"/>
  <w15:docId w15:val="{0E3F9B94-21A1-704C-8715-F2D13D50C9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 w:eastAsia="es-ES_tradn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outlineLvl w:val="0"/>
    </w:pPr>
    <w:rPr>
      <w:b/>
      <w:bCs/>
    </w:rPr>
  </w:style>
  <w:style w:type="paragraph" w:styleId="Ttulo2">
    <w:name w:val="heading 2"/>
    <w:basedOn w:val="Normal"/>
    <w:next w:val="Normal"/>
    <w:uiPriority w:val="9"/>
    <w:semiHidden/>
    <w:unhideWhenUsed/>
    <w:qFormat/>
    <w:pPr>
      <w:keepNext/>
      <w:tabs>
        <w:tab w:val="left" w:pos="708"/>
        <w:tab w:val="left" w:pos="1416"/>
        <w:tab w:val="left" w:pos="2124"/>
        <w:tab w:val="left" w:pos="2832"/>
        <w:tab w:val="left" w:pos="3540"/>
        <w:tab w:val="left" w:pos="4248"/>
        <w:tab w:val="left" w:pos="4956"/>
        <w:tab w:val="left" w:pos="6210"/>
      </w:tabs>
      <w:outlineLvl w:val="1"/>
    </w:pPr>
    <w:rPr>
      <w:b/>
      <w:bCs/>
      <w:sz w:val="23"/>
      <w:szCs w:val="23"/>
    </w:rPr>
  </w:style>
  <w:style w:type="paragraph" w:styleId="Ttulo3">
    <w:name w:val="heading 3"/>
    <w:basedOn w:val="Normal"/>
    <w:next w:val="Normal"/>
    <w:uiPriority w:val="9"/>
    <w:semiHidden/>
    <w:unhideWhenUsed/>
    <w:qFormat/>
    <w:pPr>
      <w:keepNext/>
      <w:ind w:left="360"/>
      <w:jc w:val="center"/>
      <w:outlineLvl w:val="2"/>
    </w:pPr>
    <w:rPr>
      <w:b/>
      <w:bCs/>
      <w:sz w:val="22"/>
      <w:szCs w:val="22"/>
    </w:rPr>
  </w:style>
  <w:style w:type="paragraph" w:styleId="Ttulo4">
    <w:name w:val="heading 4"/>
    <w:basedOn w:val="Normal"/>
    <w:next w:val="Normal"/>
    <w:uiPriority w:val="9"/>
    <w:semiHidden/>
    <w:unhideWhenUsed/>
    <w:qFormat/>
    <w:pPr>
      <w:keepNext/>
      <w:jc w:val="center"/>
      <w:outlineLvl w:val="3"/>
    </w:pPr>
    <w:rPr>
      <w:b/>
      <w:bCs/>
      <w:sz w:val="20"/>
      <w:szCs w:val="20"/>
    </w:rPr>
  </w:style>
  <w:style w:type="paragraph" w:styleId="Ttulo5">
    <w:name w:val="heading 5"/>
    <w:basedOn w:val="Normal"/>
    <w:next w:val="Normal"/>
    <w:uiPriority w:val="9"/>
    <w:semiHidden/>
    <w:unhideWhenUsed/>
    <w:qFormat/>
    <w:pPr>
      <w:keepNext/>
      <w:outlineLvl w:val="4"/>
    </w:pPr>
    <w:rPr>
      <w:b/>
      <w:bCs/>
      <w:sz w:val="16"/>
      <w:szCs w:val="16"/>
    </w:rPr>
  </w:style>
  <w:style w:type="paragraph" w:styleId="Ttulo6">
    <w:name w:val="heading 6"/>
    <w:basedOn w:val="Normal"/>
    <w:next w:val="Normal"/>
    <w:uiPriority w:val="9"/>
    <w:semiHidden/>
    <w:unhideWhenUsed/>
    <w:qFormat/>
    <w:pPr>
      <w:keepNext/>
      <w:jc w:val="center"/>
      <w:outlineLvl w:val="5"/>
    </w:pPr>
    <w:rPr>
      <w:rFonts w:ascii="Arial" w:eastAsia="Arial" w:hAnsi="Arial" w:cs="Arial"/>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jc w:val="center"/>
    </w:pPr>
    <w:rPr>
      <w:b/>
      <w:bCs/>
    </w:r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70" w:type="dxa"/>
        <w:bottom w:w="0" w:type="dxa"/>
        <w:right w:w="70" w:type="dxa"/>
      </w:tblCellMar>
    </w:tblPr>
  </w:style>
  <w:style w:type="table" w:customStyle="1" w:styleId="a0">
    <w:basedOn w:val="TableNormal"/>
    <w:tblPr>
      <w:tblStyleRowBandSize w:val="1"/>
      <w:tblStyleColBandSize w:val="1"/>
      <w:tblCellMar>
        <w:top w:w="0" w:type="dxa"/>
        <w:left w:w="70" w:type="dxa"/>
        <w:bottom w:w="0" w:type="dxa"/>
        <w:right w:w="70" w:type="dxa"/>
      </w:tblCellMar>
    </w:tblPr>
  </w:style>
  <w:style w:type="table" w:customStyle="1" w:styleId="a1">
    <w:basedOn w:val="TableNormal"/>
    <w:tblPr>
      <w:tblStyleRowBandSize w:val="1"/>
      <w:tblStyleColBandSize w:val="1"/>
      <w:tblCellMar>
        <w:top w:w="0" w:type="dxa"/>
        <w:left w:w="70" w:type="dxa"/>
        <w:bottom w:w="0" w:type="dxa"/>
        <w:right w:w="70" w:type="dxa"/>
      </w:tblCellMar>
    </w:tblPr>
  </w:style>
  <w:style w:type="table" w:customStyle="1" w:styleId="a2">
    <w:basedOn w:val="TableNormal"/>
    <w:tblPr>
      <w:tblStyleRowBandSize w:val="1"/>
      <w:tblStyleColBandSize w:val="1"/>
      <w:tblCellMar>
        <w:top w:w="0" w:type="dxa"/>
        <w:left w:w="70" w:type="dxa"/>
        <w:bottom w:w="0" w:type="dxa"/>
        <w:right w:w="70" w:type="dxa"/>
      </w:tblCellMar>
    </w:tblPr>
  </w:style>
  <w:style w:type="table" w:customStyle="1" w:styleId="a3">
    <w:basedOn w:val="TableNormal"/>
    <w:tblPr>
      <w:tblStyleRowBandSize w:val="1"/>
      <w:tblStyleColBandSize w:val="1"/>
      <w:tblCellMar>
        <w:top w:w="0" w:type="dxa"/>
        <w:left w:w="70" w:type="dxa"/>
        <w:bottom w:w="0" w:type="dxa"/>
        <w:right w:w="70" w:type="dxa"/>
      </w:tblCellMar>
    </w:tblPr>
  </w:style>
  <w:style w:type="paragraph" w:styleId="Prrafodelista">
    <w:name w:val="List Paragraph"/>
    <w:basedOn w:val="Normal"/>
    <w:uiPriority w:val="34"/>
    <w:qFormat/>
    <w:rsid w:val="0087068F"/>
    <w:pPr>
      <w:ind w:left="720"/>
      <w:contextualSpacing/>
    </w:pPr>
  </w:style>
  <w:style w:type="character" w:styleId="Refdecomentario">
    <w:name w:val="annotation reference"/>
    <w:basedOn w:val="Fuentedeprrafopredeter"/>
    <w:uiPriority w:val="99"/>
    <w:semiHidden/>
    <w:unhideWhenUsed/>
    <w:rsid w:val="0087068F"/>
    <w:rPr>
      <w:sz w:val="16"/>
      <w:szCs w:val="16"/>
    </w:rPr>
  </w:style>
  <w:style w:type="paragraph" w:styleId="Textocomentario">
    <w:name w:val="annotation text"/>
    <w:basedOn w:val="Normal"/>
    <w:link w:val="TextocomentarioCar"/>
    <w:uiPriority w:val="99"/>
    <w:semiHidden/>
    <w:unhideWhenUsed/>
    <w:rsid w:val="0087068F"/>
    <w:rPr>
      <w:sz w:val="20"/>
      <w:szCs w:val="20"/>
    </w:rPr>
  </w:style>
  <w:style w:type="character" w:customStyle="1" w:styleId="TextocomentarioCar">
    <w:name w:val="Texto comentario Car"/>
    <w:basedOn w:val="Fuentedeprrafopredeter"/>
    <w:link w:val="Textocomentario"/>
    <w:uiPriority w:val="99"/>
    <w:semiHidden/>
    <w:rsid w:val="0087068F"/>
    <w:rPr>
      <w:sz w:val="20"/>
      <w:szCs w:val="20"/>
    </w:rPr>
  </w:style>
  <w:style w:type="paragraph" w:styleId="Asuntodelcomentario">
    <w:name w:val="annotation subject"/>
    <w:basedOn w:val="Textocomentario"/>
    <w:next w:val="Textocomentario"/>
    <w:link w:val="AsuntodelcomentarioCar"/>
    <w:uiPriority w:val="99"/>
    <w:semiHidden/>
    <w:unhideWhenUsed/>
    <w:rsid w:val="0087068F"/>
    <w:rPr>
      <w:b/>
      <w:bCs/>
    </w:rPr>
  </w:style>
  <w:style w:type="character" w:customStyle="1" w:styleId="AsuntodelcomentarioCar">
    <w:name w:val="Asunto del comentario Car"/>
    <w:basedOn w:val="TextocomentarioCar"/>
    <w:link w:val="Asuntodelcomentario"/>
    <w:uiPriority w:val="99"/>
    <w:semiHidden/>
    <w:rsid w:val="0087068F"/>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mapainteractivoweb.habitatbogota.gov.co/index.php?op=2&amp;sop=2.7.8&amp;la=4&amp;li=7" TargetMode="External"/><Relationship Id="rId13" Type="http://schemas.openxmlformats.org/officeDocument/2006/relationships/header" Target="header1.xml"/><Relationship Id="rId18" Type="http://schemas.microsoft.com/office/2011/relationships/people" Target="people.xml"/><Relationship Id="rId3" Type="http://schemas.openxmlformats.org/officeDocument/2006/relationships/styles" Target="styles.xml"/><Relationship Id="rId7" Type="http://schemas.openxmlformats.org/officeDocument/2006/relationships/endnotes" Target="endnotes.xml"/><Relationship Id="rId12" Type="http://schemas.microsoft.com/office/2018/08/relationships/commentsExtensible" Target="commentsExtensible.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16/09/relationships/commentsIds" Target="commentsIds.xml"/><Relationship Id="rId5" Type="http://schemas.openxmlformats.org/officeDocument/2006/relationships/webSettings" Target="webSettings.xml"/><Relationship Id="rId15" Type="http://schemas.openxmlformats.org/officeDocument/2006/relationships/header" Target="header2.xml"/><Relationship Id="rId10" Type="http://schemas.microsoft.com/office/2011/relationships/commentsExtended" Target="commentsExtended.xm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comments" Target="comments.xm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YO6YQA8g8wlvRpSVyYb8utFm/Zg==">CgMxLjAyDmguczcydTYzdmpwbWZ2OAByITFsWVhRbF9CMmV3YUFTb0JzMFVwSTRudlM0cUdNZHptNQ==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91</TotalTime>
  <Pages>18</Pages>
  <Words>3739</Words>
  <Characters>20568</Characters>
  <Application>Microsoft Office Word</Application>
  <DocSecurity>0</DocSecurity>
  <Lines>171</Lines>
  <Paragraphs>48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24259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Diego Edison Roldan Solano</cp:lastModifiedBy>
  <cp:revision>7</cp:revision>
  <dcterms:created xsi:type="dcterms:W3CDTF">2026-05-20T00:42:00Z</dcterms:created>
  <dcterms:modified xsi:type="dcterms:W3CDTF">2026-06-02T02:43:00Z</dcterms:modified>
</cp:coreProperties>
</file>